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5E" w:rsidRPr="005F225E" w:rsidRDefault="005F225E" w:rsidP="005F225E">
      <w:pPr>
        <w:keepNext/>
        <w:spacing w:after="0"/>
        <w:jc w:val="center"/>
        <w:outlineLvl w:val="0"/>
        <w:rPr>
          <w:rFonts w:ascii="Times New Roman" w:eastAsia="Times New Roman" w:hAnsi="Times New Roman" w:cs="Times New Roman"/>
          <w:bCs/>
          <w:kern w:val="32"/>
          <w:sz w:val="24"/>
          <w:szCs w:val="24"/>
          <w:lang w:eastAsia="en-US"/>
        </w:rPr>
      </w:pPr>
      <w:r w:rsidRPr="005F225E">
        <w:rPr>
          <w:rFonts w:ascii="Times New Roman" w:eastAsia="Times New Roman" w:hAnsi="Times New Roman" w:cs="Times New Roman"/>
          <w:bCs/>
          <w:kern w:val="32"/>
          <w:sz w:val="24"/>
          <w:szCs w:val="24"/>
          <w:lang w:eastAsia="en-US"/>
        </w:rPr>
        <w:t>РОССИЙСКАЯ ФЕДЕРАЦИЯ</w:t>
      </w:r>
    </w:p>
    <w:p w:rsidR="005F225E" w:rsidRPr="005F225E" w:rsidRDefault="005F225E" w:rsidP="005F225E">
      <w:pPr>
        <w:keepNext/>
        <w:spacing w:after="0"/>
        <w:jc w:val="center"/>
        <w:outlineLvl w:val="0"/>
        <w:rPr>
          <w:rFonts w:ascii="Times New Roman" w:eastAsia="Times New Roman" w:hAnsi="Times New Roman" w:cs="Times New Roman"/>
          <w:bCs/>
          <w:kern w:val="32"/>
          <w:sz w:val="24"/>
          <w:szCs w:val="24"/>
          <w:lang w:eastAsia="en-US"/>
        </w:rPr>
      </w:pPr>
      <w:r w:rsidRPr="005F225E">
        <w:rPr>
          <w:rFonts w:ascii="Times New Roman" w:eastAsia="Times New Roman" w:hAnsi="Times New Roman" w:cs="Times New Roman"/>
          <w:bCs/>
          <w:kern w:val="32"/>
          <w:sz w:val="24"/>
          <w:szCs w:val="24"/>
          <w:lang w:eastAsia="en-US"/>
        </w:rPr>
        <w:t>ИРКУТСКАЯ ОБЛАСТЬ</w:t>
      </w:r>
    </w:p>
    <w:p w:rsidR="005F225E" w:rsidRPr="005F225E" w:rsidRDefault="005F225E" w:rsidP="005F225E">
      <w:pPr>
        <w:keepNext/>
        <w:spacing w:after="0"/>
        <w:jc w:val="center"/>
        <w:outlineLvl w:val="0"/>
        <w:rPr>
          <w:rFonts w:ascii="Times New Roman" w:eastAsia="Times New Roman" w:hAnsi="Times New Roman" w:cs="Times New Roman"/>
          <w:bCs/>
          <w:kern w:val="32"/>
          <w:sz w:val="24"/>
          <w:szCs w:val="24"/>
          <w:lang w:eastAsia="en-US"/>
        </w:rPr>
      </w:pPr>
      <w:r w:rsidRPr="005F225E">
        <w:rPr>
          <w:rFonts w:ascii="Times New Roman" w:eastAsia="Times New Roman" w:hAnsi="Times New Roman" w:cs="Times New Roman"/>
          <w:bCs/>
          <w:kern w:val="32"/>
          <w:sz w:val="24"/>
          <w:szCs w:val="24"/>
          <w:lang w:eastAsia="en-US"/>
        </w:rPr>
        <w:t>ЗИМИНСКИЙ РАЙОН</w:t>
      </w:r>
    </w:p>
    <w:p w:rsidR="005F225E" w:rsidRPr="005F225E" w:rsidRDefault="005F225E" w:rsidP="005F225E">
      <w:pPr>
        <w:keepNext/>
        <w:spacing w:after="0"/>
        <w:jc w:val="center"/>
        <w:outlineLvl w:val="0"/>
        <w:rPr>
          <w:rFonts w:ascii="Times New Roman" w:eastAsia="Times New Roman" w:hAnsi="Times New Roman" w:cs="Times New Roman"/>
          <w:bCs/>
          <w:kern w:val="32"/>
          <w:sz w:val="24"/>
          <w:szCs w:val="24"/>
          <w:lang w:eastAsia="en-US"/>
        </w:rPr>
      </w:pPr>
    </w:p>
    <w:p w:rsidR="005F225E" w:rsidRPr="005F225E" w:rsidRDefault="005F225E" w:rsidP="005F225E">
      <w:pPr>
        <w:keepNext/>
        <w:spacing w:after="0"/>
        <w:jc w:val="center"/>
        <w:outlineLvl w:val="0"/>
        <w:rPr>
          <w:rFonts w:ascii="Times New Roman" w:eastAsia="Times New Roman" w:hAnsi="Times New Roman" w:cs="Times New Roman"/>
          <w:bCs/>
          <w:kern w:val="32"/>
          <w:sz w:val="24"/>
          <w:szCs w:val="24"/>
          <w:lang w:eastAsia="en-US"/>
        </w:rPr>
      </w:pPr>
      <w:r w:rsidRPr="005F225E">
        <w:rPr>
          <w:rFonts w:ascii="Times New Roman" w:eastAsia="Times New Roman" w:hAnsi="Times New Roman" w:cs="Times New Roman"/>
          <w:bCs/>
          <w:kern w:val="32"/>
          <w:sz w:val="24"/>
          <w:szCs w:val="24"/>
          <w:lang w:eastAsia="en-US"/>
        </w:rPr>
        <w:t>Администрация</w:t>
      </w:r>
    </w:p>
    <w:p w:rsidR="005F225E" w:rsidRPr="005F225E" w:rsidRDefault="009C758C" w:rsidP="005F225E">
      <w:pPr>
        <w:keepNext/>
        <w:spacing w:after="0"/>
        <w:jc w:val="center"/>
        <w:outlineLvl w:val="0"/>
        <w:rPr>
          <w:rFonts w:ascii="Times New Roman" w:eastAsia="Times New Roman" w:hAnsi="Times New Roman" w:cs="Times New Roman"/>
          <w:bCs/>
          <w:kern w:val="32"/>
          <w:sz w:val="24"/>
          <w:szCs w:val="24"/>
          <w:lang w:eastAsia="en-US"/>
        </w:rPr>
      </w:pPr>
      <w:r>
        <w:rPr>
          <w:rFonts w:ascii="Times New Roman" w:eastAsia="Times New Roman" w:hAnsi="Times New Roman" w:cs="Times New Roman"/>
          <w:bCs/>
          <w:kern w:val="32"/>
          <w:sz w:val="24"/>
          <w:szCs w:val="24"/>
          <w:lang w:eastAsia="en-US"/>
        </w:rPr>
        <w:t xml:space="preserve">Кимильтейского сельского поселения </w:t>
      </w:r>
    </w:p>
    <w:p w:rsidR="005F225E" w:rsidRPr="005F225E" w:rsidRDefault="005F225E" w:rsidP="005F225E">
      <w:pPr>
        <w:keepNext/>
        <w:spacing w:after="0"/>
        <w:jc w:val="center"/>
        <w:outlineLvl w:val="0"/>
        <w:rPr>
          <w:rFonts w:ascii="Times New Roman" w:eastAsia="Times New Roman" w:hAnsi="Times New Roman" w:cs="Times New Roman"/>
          <w:bCs/>
          <w:kern w:val="32"/>
          <w:sz w:val="24"/>
          <w:szCs w:val="24"/>
          <w:lang w:eastAsia="en-US"/>
        </w:rPr>
      </w:pPr>
    </w:p>
    <w:p w:rsidR="005F225E" w:rsidRPr="009C758C" w:rsidRDefault="005F225E" w:rsidP="005F225E">
      <w:pPr>
        <w:keepNext/>
        <w:spacing w:after="0"/>
        <w:jc w:val="center"/>
        <w:outlineLvl w:val="0"/>
        <w:rPr>
          <w:rFonts w:ascii="Times New Roman" w:eastAsia="Times New Roman" w:hAnsi="Times New Roman" w:cs="Times New Roman"/>
          <w:bCs/>
          <w:kern w:val="32"/>
          <w:sz w:val="32"/>
          <w:szCs w:val="32"/>
          <w:lang w:eastAsia="en-US"/>
        </w:rPr>
      </w:pPr>
      <w:r w:rsidRPr="009C758C">
        <w:rPr>
          <w:rFonts w:ascii="Times New Roman" w:eastAsia="Times New Roman" w:hAnsi="Times New Roman" w:cs="Times New Roman"/>
          <w:bCs/>
          <w:kern w:val="32"/>
          <w:sz w:val="32"/>
          <w:szCs w:val="32"/>
          <w:lang w:eastAsia="en-US"/>
        </w:rPr>
        <w:t>П О С Т А Н О В Л Е Н И Е</w:t>
      </w:r>
    </w:p>
    <w:p w:rsidR="005F225E" w:rsidRPr="005F225E" w:rsidRDefault="005F225E" w:rsidP="005F225E">
      <w:pPr>
        <w:keepNext/>
        <w:spacing w:after="0"/>
        <w:jc w:val="both"/>
        <w:outlineLvl w:val="0"/>
        <w:rPr>
          <w:rFonts w:ascii="Times New Roman" w:eastAsia="Times New Roman" w:hAnsi="Times New Roman" w:cs="Times New Roman"/>
          <w:bCs/>
          <w:kern w:val="32"/>
          <w:sz w:val="24"/>
          <w:szCs w:val="24"/>
          <w:lang w:eastAsia="en-US"/>
        </w:rPr>
      </w:pPr>
    </w:p>
    <w:p w:rsidR="005F225E" w:rsidRPr="005F225E" w:rsidRDefault="009C758C" w:rsidP="009C758C">
      <w:pPr>
        <w:keepNext/>
        <w:spacing w:after="0"/>
        <w:outlineLvl w:val="0"/>
        <w:rPr>
          <w:rFonts w:ascii="Times New Roman" w:eastAsia="Times New Roman" w:hAnsi="Times New Roman" w:cs="Times New Roman"/>
          <w:bCs/>
          <w:kern w:val="32"/>
          <w:sz w:val="24"/>
          <w:szCs w:val="24"/>
          <w:lang w:eastAsia="en-US"/>
        </w:rPr>
      </w:pPr>
      <w:r>
        <w:rPr>
          <w:rFonts w:ascii="Times New Roman" w:eastAsia="Times New Roman" w:hAnsi="Times New Roman" w:cs="Times New Roman"/>
          <w:bCs/>
          <w:kern w:val="32"/>
          <w:sz w:val="24"/>
          <w:szCs w:val="24"/>
          <w:lang w:eastAsia="en-US"/>
        </w:rPr>
        <w:t xml:space="preserve">от   </w:t>
      </w:r>
      <w:r w:rsidR="006B5E1B">
        <w:rPr>
          <w:rFonts w:ascii="Times New Roman" w:eastAsia="Times New Roman" w:hAnsi="Times New Roman" w:cs="Times New Roman"/>
          <w:bCs/>
          <w:kern w:val="32"/>
          <w:sz w:val="24"/>
          <w:szCs w:val="24"/>
          <w:lang w:eastAsia="en-US"/>
        </w:rPr>
        <w:t>20.12.2022</w:t>
      </w:r>
      <w:r w:rsidR="005F225E" w:rsidRPr="005F225E">
        <w:rPr>
          <w:rFonts w:ascii="Times New Roman" w:eastAsia="Times New Roman" w:hAnsi="Times New Roman" w:cs="Times New Roman"/>
          <w:bCs/>
          <w:kern w:val="32"/>
          <w:sz w:val="24"/>
          <w:szCs w:val="24"/>
          <w:lang w:eastAsia="en-US"/>
        </w:rPr>
        <w:t>г</w:t>
      </w:r>
      <w:r w:rsidR="006B5E1B">
        <w:rPr>
          <w:rFonts w:ascii="Times New Roman" w:eastAsia="Times New Roman" w:hAnsi="Times New Roman" w:cs="Times New Roman"/>
          <w:bCs/>
          <w:kern w:val="32"/>
          <w:sz w:val="24"/>
          <w:szCs w:val="24"/>
          <w:lang w:eastAsia="en-US"/>
        </w:rPr>
        <w:t>.</w:t>
      </w:r>
      <w:r w:rsidR="005F225E" w:rsidRPr="005F225E">
        <w:rPr>
          <w:rFonts w:ascii="Times New Roman" w:eastAsia="Times New Roman" w:hAnsi="Times New Roman" w:cs="Times New Roman"/>
          <w:bCs/>
          <w:kern w:val="32"/>
          <w:sz w:val="24"/>
          <w:szCs w:val="24"/>
          <w:lang w:eastAsia="en-US"/>
        </w:rPr>
        <w:t xml:space="preserve">              </w:t>
      </w:r>
      <w:r>
        <w:rPr>
          <w:rFonts w:ascii="Times New Roman" w:eastAsia="Times New Roman" w:hAnsi="Times New Roman" w:cs="Times New Roman"/>
          <w:bCs/>
          <w:kern w:val="32"/>
          <w:sz w:val="24"/>
          <w:szCs w:val="24"/>
          <w:lang w:eastAsia="en-US"/>
        </w:rPr>
        <w:t xml:space="preserve">         </w:t>
      </w:r>
      <w:r w:rsidR="006B5E1B">
        <w:rPr>
          <w:rFonts w:ascii="Times New Roman" w:eastAsia="Times New Roman" w:hAnsi="Times New Roman" w:cs="Times New Roman"/>
          <w:bCs/>
          <w:kern w:val="32"/>
          <w:sz w:val="24"/>
          <w:szCs w:val="24"/>
          <w:lang w:eastAsia="en-US"/>
        </w:rPr>
        <w:t xml:space="preserve">                 </w:t>
      </w:r>
      <w:r>
        <w:rPr>
          <w:rFonts w:ascii="Times New Roman" w:eastAsia="Times New Roman" w:hAnsi="Times New Roman" w:cs="Times New Roman"/>
          <w:bCs/>
          <w:kern w:val="32"/>
          <w:sz w:val="24"/>
          <w:szCs w:val="24"/>
          <w:lang w:eastAsia="en-US"/>
        </w:rPr>
        <w:t xml:space="preserve"> </w:t>
      </w:r>
      <w:r w:rsidR="005F225E" w:rsidRPr="005F225E">
        <w:rPr>
          <w:rFonts w:ascii="Times New Roman" w:eastAsia="Times New Roman" w:hAnsi="Times New Roman" w:cs="Times New Roman"/>
          <w:bCs/>
          <w:kern w:val="32"/>
          <w:sz w:val="24"/>
          <w:szCs w:val="24"/>
          <w:lang w:eastAsia="en-US"/>
        </w:rPr>
        <w:t xml:space="preserve">с. </w:t>
      </w:r>
      <w:r>
        <w:rPr>
          <w:rFonts w:ascii="Times New Roman" w:eastAsia="Times New Roman" w:hAnsi="Times New Roman" w:cs="Times New Roman"/>
          <w:bCs/>
          <w:kern w:val="32"/>
          <w:sz w:val="24"/>
          <w:szCs w:val="24"/>
          <w:lang w:eastAsia="en-US"/>
        </w:rPr>
        <w:t>Кимильтей</w:t>
      </w:r>
      <w:r w:rsidR="005F225E" w:rsidRPr="005F225E">
        <w:rPr>
          <w:rFonts w:ascii="Times New Roman" w:eastAsia="Times New Roman" w:hAnsi="Times New Roman" w:cs="Times New Roman"/>
          <w:bCs/>
          <w:kern w:val="32"/>
          <w:sz w:val="24"/>
          <w:szCs w:val="24"/>
          <w:lang w:eastAsia="en-US"/>
        </w:rPr>
        <w:t xml:space="preserve">                       </w:t>
      </w:r>
      <w:r>
        <w:rPr>
          <w:rFonts w:ascii="Times New Roman" w:eastAsia="Times New Roman" w:hAnsi="Times New Roman" w:cs="Times New Roman"/>
          <w:bCs/>
          <w:kern w:val="32"/>
          <w:sz w:val="24"/>
          <w:szCs w:val="24"/>
          <w:lang w:eastAsia="en-US"/>
        </w:rPr>
        <w:t xml:space="preserve">                       </w:t>
      </w:r>
      <w:r w:rsidR="006B5E1B">
        <w:rPr>
          <w:rFonts w:ascii="Times New Roman" w:eastAsia="Times New Roman" w:hAnsi="Times New Roman" w:cs="Times New Roman"/>
          <w:bCs/>
          <w:kern w:val="32"/>
          <w:sz w:val="24"/>
          <w:szCs w:val="24"/>
          <w:lang w:eastAsia="en-US"/>
        </w:rPr>
        <w:t>№ 99</w:t>
      </w:r>
    </w:p>
    <w:p w:rsidR="005F225E" w:rsidRPr="005F225E" w:rsidRDefault="005F225E" w:rsidP="005F225E">
      <w:pPr>
        <w:autoSpaceDE w:val="0"/>
        <w:autoSpaceDN w:val="0"/>
        <w:adjustRightInd w:val="0"/>
        <w:spacing w:after="0"/>
        <w:jc w:val="both"/>
        <w:rPr>
          <w:rFonts w:ascii="Times New Roman" w:eastAsia="Times New Roman" w:hAnsi="Times New Roman" w:cs="Times New Roman"/>
          <w:sz w:val="24"/>
          <w:szCs w:val="24"/>
        </w:rPr>
      </w:pPr>
    </w:p>
    <w:p w:rsidR="009C758C" w:rsidRDefault="005F225E" w:rsidP="009C758C">
      <w:pPr>
        <w:spacing w:after="0" w:line="240" w:lineRule="auto"/>
        <w:ind w:right="320"/>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Об утверждении порядка уведомления собственника</w:t>
      </w:r>
      <w:r w:rsidR="009C758C">
        <w:rPr>
          <w:rFonts w:ascii="Times New Roman" w:eastAsia="Times New Roman" w:hAnsi="Times New Roman" w:cs="Times New Roman"/>
          <w:sz w:val="24"/>
          <w:szCs w:val="24"/>
          <w:lang w:eastAsia="en-US"/>
        </w:rPr>
        <w:t xml:space="preserve"> </w:t>
      </w:r>
      <w:r w:rsidR="009C758C">
        <w:rPr>
          <w:rFonts w:ascii="Times New Roman" w:eastAsia="Times New Roman" w:hAnsi="Times New Roman" w:cs="Times New Roman"/>
          <w:spacing w:val="-67"/>
          <w:sz w:val="24"/>
          <w:szCs w:val="24"/>
          <w:lang w:eastAsia="en-US"/>
        </w:rPr>
        <w:t xml:space="preserve">   </w:t>
      </w:r>
      <w:r w:rsidR="00401DCE">
        <w:rPr>
          <w:rFonts w:ascii="Times New Roman" w:eastAsia="Times New Roman" w:hAnsi="Times New Roman" w:cs="Times New Roman"/>
          <w:sz w:val="24"/>
          <w:szCs w:val="24"/>
          <w:lang w:eastAsia="en-US"/>
        </w:rPr>
        <w:t>ж</w:t>
      </w:r>
      <w:r w:rsidRPr="005F225E">
        <w:rPr>
          <w:rFonts w:ascii="Times New Roman" w:eastAsia="Times New Roman" w:hAnsi="Times New Roman" w:cs="Times New Roman"/>
          <w:sz w:val="24"/>
          <w:szCs w:val="24"/>
          <w:lang w:eastAsia="en-US"/>
        </w:rPr>
        <w:t>илого</w:t>
      </w:r>
    </w:p>
    <w:p w:rsidR="005F225E" w:rsidRPr="009C758C" w:rsidRDefault="005F225E" w:rsidP="009C758C">
      <w:pPr>
        <w:spacing w:after="0" w:line="240" w:lineRule="auto"/>
        <w:ind w:right="320"/>
        <w:rPr>
          <w:rFonts w:ascii="Times New Roman" w:eastAsia="Times New Roman" w:hAnsi="Times New Roman" w:cs="Times New Roman"/>
          <w:spacing w:val="-67"/>
          <w:sz w:val="24"/>
          <w:szCs w:val="24"/>
          <w:lang w:eastAsia="en-US"/>
        </w:rPr>
      </w:pPr>
      <w:r w:rsidRPr="005F225E">
        <w:rPr>
          <w:rFonts w:ascii="Times New Roman" w:eastAsia="Times New Roman" w:hAnsi="Times New Roman" w:cs="Times New Roman"/>
          <w:sz w:val="24"/>
          <w:szCs w:val="24"/>
          <w:lang w:eastAsia="en-US"/>
        </w:rPr>
        <w:t>помещения</w:t>
      </w:r>
      <w:r w:rsidR="00401DCE">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(уполномоченного им лица) о времени и месте заседания межведомственной</w:t>
      </w:r>
      <w:r w:rsidR="009C758C">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комиссии, созданной в целях признания его жилым</w:t>
      </w:r>
    </w:p>
    <w:p w:rsidR="009C758C" w:rsidRDefault="005F225E" w:rsidP="009C758C">
      <w:pPr>
        <w:spacing w:after="0" w:line="240" w:lineRule="auto"/>
        <w:ind w:right="320"/>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помещением, жилого помещения пригодным</w:t>
      </w:r>
      <w:r w:rsidR="00401DCE">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 xml:space="preserve">(непригодным) для </w:t>
      </w:r>
    </w:p>
    <w:p w:rsidR="009C758C" w:rsidRDefault="005F225E" w:rsidP="009C758C">
      <w:pPr>
        <w:spacing w:after="0" w:line="240" w:lineRule="auto"/>
        <w:ind w:right="320"/>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 xml:space="preserve">проживания граждан, а также многоквартирного дома в целях </w:t>
      </w:r>
    </w:p>
    <w:p w:rsidR="005F225E" w:rsidRPr="005F225E" w:rsidRDefault="005F225E" w:rsidP="009C758C">
      <w:pPr>
        <w:spacing w:after="0" w:line="240" w:lineRule="auto"/>
        <w:ind w:right="320"/>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признания его аварийным и подлежащим сносу или реконструкции</w:t>
      </w:r>
    </w:p>
    <w:p w:rsidR="005F225E" w:rsidRDefault="005F225E" w:rsidP="005F225E">
      <w:pPr>
        <w:widowControl w:val="0"/>
        <w:autoSpaceDE w:val="0"/>
        <w:autoSpaceDN w:val="0"/>
        <w:spacing w:before="4" w:after="0"/>
        <w:jc w:val="both"/>
        <w:rPr>
          <w:rFonts w:ascii="Times New Roman" w:eastAsia="Times New Roman" w:hAnsi="Times New Roman" w:cs="Times New Roman"/>
          <w:b/>
          <w:sz w:val="24"/>
          <w:szCs w:val="24"/>
          <w:lang w:eastAsia="en-US"/>
        </w:rPr>
      </w:pPr>
    </w:p>
    <w:p w:rsidR="009C758C" w:rsidRPr="005F225E" w:rsidRDefault="009C758C" w:rsidP="005F225E">
      <w:pPr>
        <w:widowControl w:val="0"/>
        <w:autoSpaceDE w:val="0"/>
        <w:autoSpaceDN w:val="0"/>
        <w:spacing w:before="4" w:after="0"/>
        <w:jc w:val="both"/>
        <w:rPr>
          <w:rFonts w:ascii="Times New Roman" w:eastAsia="Times New Roman" w:hAnsi="Times New Roman" w:cs="Times New Roman"/>
          <w:b/>
          <w:sz w:val="24"/>
          <w:szCs w:val="24"/>
          <w:lang w:eastAsia="en-US"/>
        </w:rPr>
      </w:pPr>
    </w:p>
    <w:p w:rsidR="005F225E" w:rsidRDefault="005F225E" w:rsidP="009C758C">
      <w:pPr>
        <w:widowControl w:val="0"/>
        <w:tabs>
          <w:tab w:val="left" w:pos="1309"/>
          <w:tab w:val="left" w:pos="3207"/>
          <w:tab w:val="left" w:pos="3784"/>
          <w:tab w:val="left" w:pos="5691"/>
          <w:tab w:val="left" w:pos="6094"/>
          <w:tab w:val="left" w:pos="8095"/>
          <w:tab w:val="left" w:pos="9193"/>
        </w:tabs>
        <w:autoSpaceDE w:val="0"/>
        <w:autoSpaceDN w:val="0"/>
        <w:spacing w:after="0" w:line="240" w:lineRule="auto"/>
        <w:ind w:firstLine="709"/>
        <w:jc w:val="both"/>
        <w:rPr>
          <w:rFonts w:ascii="Times New Roman" w:eastAsia="Times New Roman" w:hAnsi="Times New Roman" w:cs="Times New Roman"/>
          <w:sz w:val="24"/>
          <w:szCs w:val="24"/>
          <w:lang w:eastAsia="en-US"/>
        </w:rPr>
      </w:pPr>
      <w:bookmarkStart w:id="0" w:name="_GoBack"/>
      <w:r w:rsidRPr="005F225E">
        <w:rPr>
          <w:rFonts w:ascii="Times New Roman" w:eastAsia="Times New Roman" w:hAnsi="Times New Roman" w:cs="Times New Roman"/>
          <w:sz w:val="24"/>
          <w:szCs w:val="24"/>
          <w:lang w:eastAsia="en-US"/>
        </w:rPr>
        <w:t>В соответствии</w:t>
      </w:r>
      <w:r w:rsidR="00401DCE">
        <w:rPr>
          <w:rFonts w:ascii="Times New Roman" w:eastAsia="Times New Roman" w:hAnsi="Times New Roman" w:cs="Times New Roman"/>
          <w:sz w:val="24"/>
          <w:szCs w:val="24"/>
          <w:lang w:eastAsia="en-US"/>
        </w:rPr>
        <w:t> </w:t>
      </w:r>
      <w:r w:rsidRPr="005F225E">
        <w:rPr>
          <w:rFonts w:ascii="Times New Roman" w:eastAsia="Times New Roman" w:hAnsi="Times New Roman" w:cs="Times New Roman"/>
          <w:sz w:val="24"/>
          <w:szCs w:val="24"/>
          <w:lang w:eastAsia="en-US"/>
        </w:rPr>
        <w:t xml:space="preserve">со статьей </w:t>
      </w:r>
      <w:r w:rsidRPr="001E3920">
        <w:rPr>
          <w:rFonts w:ascii="Times New Roman" w:eastAsia="Times New Roman" w:hAnsi="Times New Roman" w:cs="Times New Roman"/>
          <w:sz w:val="24"/>
          <w:szCs w:val="24"/>
          <w:lang w:eastAsia="en-US"/>
        </w:rPr>
        <w:t>14</w:t>
      </w:r>
      <w:r w:rsidR="001E3920">
        <w:rPr>
          <w:rFonts w:ascii="Times New Roman" w:eastAsia="Times New Roman" w:hAnsi="Times New Roman" w:cs="Times New Roman"/>
          <w:color w:val="FF0000"/>
          <w:sz w:val="24"/>
          <w:szCs w:val="24"/>
          <w:lang w:eastAsia="en-US"/>
        </w:rPr>
        <w:t xml:space="preserve"> </w:t>
      </w:r>
      <w:r w:rsidRPr="005F225E">
        <w:rPr>
          <w:rFonts w:ascii="Times New Roman" w:eastAsia="Times New Roman" w:hAnsi="Times New Roman" w:cs="Times New Roman"/>
          <w:sz w:val="24"/>
          <w:szCs w:val="24"/>
          <w:lang w:eastAsia="en-US"/>
        </w:rPr>
        <w:t>Федерального закона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28 января 2006 года №47«Об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01DCE">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 xml:space="preserve">руководствуясь </w:t>
      </w:r>
      <w:r w:rsidR="009C758C">
        <w:rPr>
          <w:rFonts w:ascii="Times New Roman" w:eastAsia="Times New Roman" w:hAnsi="Times New Roman" w:cs="Times New Roman"/>
          <w:sz w:val="24"/>
          <w:szCs w:val="24"/>
          <w:lang w:eastAsia="en-US"/>
        </w:rPr>
        <w:t>Уставом</w:t>
      </w:r>
      <w:r w:rsidRPr="005F225E">
        <w:rPr>
          <w:rFonts w:ascii="Times New Roman" w:eastAsia="Times New Roman" w:hAnsi="Times New Roman" w:cs="Times New Roman"/>
          <w:sz w:val="24"/>
          <w:szCs w:val="24"/>
          <w:lang w:eastAsia="en-US"/>
        </w:rPr>
        <w:t xml:space="preserve"> </w:t>
      </w:r>
      <w:r w:rsidR="009C758C">
        <w:rPr>
          <w:rFonts w:ascii="Times New Roman" w:eastAsia="Times New Roman" w:hAnsi="Times New Roman" w:cs="Times New Roman"/>
          <w:sz w:val="24"/>
          <w:szCs w:val="24"/>
          <w:lang w:eastAsia="en-US"/>
        </w:rPr>
        <w:t>Кимильтейского сельского поселения</w:t>
      </w:r>
      <w:r w:rsidRPr="005F225E">
        <w:rPr>
          <w:rFonts w:ascii="Times New Roman" w:eastAsia="Times New Roman" w:hAnsi="Times New Roman" w:cs="Times New Roman"/>
          <w:sz w:val="24"/>
          <w:szCs w:val="24"/>
          <w:lang w:eastAsia="en-US"/>
        </w:rPr>
        <w:t>, администрация</w:t>
      </w:r>
      <w:r w:rsidR="004E022B">
        <w:rPr>
          <w:rFonts w:ascii="Times New Roman" w:eastAsia="Times New Roman" w:hAnsi="Times New Roman" w:cs="Times New Roman"/>
          <w:sz w:val="24"/>
          <w:szCs w:val="24"/>
          <w:lang w:eastAsia="en-US"/>
        </w:rPr>
        <w:t xml:space="preserve"> </w:t>
      </w:r>
      <w:r w:rsidR="006B5E1B">
        <w:rPr>
          <w:rFonts w:ascii="Times New Roman" w:eastAsia="Times New Roman" w:hAnsi="Times New Roman" w:cs="Times New Roman"/>
          <w:sz w:val="24"/>
          <w:szCs w:val="24"/>
          <w:lang w:eastAsia="en-US"/>
        </w:rPr>
        <w:t xml:space="preserve"> </w:t>
      </w:r>
      <w:r w:rsidR="009C758C">
        <w:rPr>
          <w:rFonts w:ascii="Times New Roman" w:eastAsia="Times New Roman" w:hAnsi="Times New Roman" w:cs="Times New Roman"/>
          <w:sz w:val="24"/>
          <w:szCs w:val="24"/>
          <w:lang w:eastAsia="en-US"/>
        </w:rPr>
        <w:t>Кимильтейского сельского поселения</w:t>
      </w:r>
    </w:p>
    <w:p w:rsidR="00401DCE" w:rsidRPr="005F225E" w:rsidRDefault="00401DCE" w:rsidP="009C758C">
      <w:pPr>
        <w:widowControl w:val="0"/>
        <w:tabs>
          <w:tab w:val="left" w:pos="1309"/>
          <w:tab w:val="left" w:pos="3207"/>
          <w:tab w:val="left" w:pos="3784"/>
          <w:tab w:val="left" w:pos="5691"/>
          <w:tab w:val="left" w:pos="6094"/>
          <w:tab w:val="left" w:pos="8095"/>
          <w:tab w:val="left" w:pos="9193"/>
        </w:tabs>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5F225E" w:rsidRDefault="004E022B" w:rsidP="009C758C">
      <w:pPr>
        <w:widowControl w:val="0"/>
        <w:tabs>
          <w:tab w:val="left" w:pos="1309"/>
          <w:tab w:val="left" w:pos="3207"/>
          <w:tab w:val="left" w:pos="3784"/>
          <w:tab w:val="left" w:pos="5691"/>
          <w:tab w:val="left" w:pos="6094"/>
          <w:tab w:val="left" w:pos="8095"/>
          <w:tab w:val="left" w:pos="9193"/>
        </w:tabs>
        <w:autoSpaceDE w:val="0"/>
        <w:autoSpaceDN w:val="0"/>
        <w:spacing w:after="0" w:line="240" w:lineRule="auto"/>
        <w:jc w:val="center"/>
        <w:rPr>
          <w:rFonts w:ascii="Times New Roman" w:eastAsia="Times New Roman" w:hAnsi="Times New Roman" w:cs="Times New Roman"/>
          <w:b/>
          <w:sz w:val="24"/>
          <w:szCs w:val="24"/>
          <w:lang w:eastAsia="en-US"/>
        </w:rPr>
      </w:pPr>
      <w:r w:rsidRPr="005F225E">
        <w:rPr>
          <w:rFonts w:ascii="Times New Roman" w:eastAsia="Times New Roman" w:hAnsi="Times New Roman" w:cs="Times New Roman"/>
          <w:b/>
          <w:sz w:val="24"/>
          <w:szCs w:val="24"/>
          <w:lang w:eastAsia="en-US"/>
        </w:rPr>
        <w:t>ПОСТАНОВЛЯЕТ:</w:t>
      </w:r>
    </w:p>
    <w:p w:rsidR="004E022B" w:rsidRPr="005F225E" w:rsidRDefault="004E022B" w:rsidP="009C758C">
      <w:pPr>
        <w:widowControl w:val="0"/>
        <w:tabs>
          <w:tab w:val="left" w:pos="1309"/>
          <w:tab w:val="left" w:pos="3207"/>
          <w:tab w:val="left" w:pos="3784"/>
          <w:tab w:val="left" w:pos="5691"/>
          <w:tab w:val="left" w:pos="6094"/>
          <w:tab w:val="left" w:pos="8095"/>
          <w:tab w:val="left" w:pos="9193"/>
        </w:tabs>
        <w:autoSpaceDE w:val="0"/>
        <w:autoSpaceDN w:val="0"/>
        <w:spacing w:after="0" w:line="240" w:lineRule="auto"/>
        <w:jc w:val="center"/>
        <w:rPr>
          <w:rFonts w:ascii="Times New Roman" w:eastAsia="Times New Roman" w:hAnsi="Times New Roman" w:cs="Times New Roman"/>
          <w:b/>
          <w:sz w:val="24"/>
          <w:szCs w:val="24"/>
          <w:lang w:eastAsia="en-US"/>
        </w:rPr>
      </w:pPr>
    </w:p>
    <w:p w:rsidR="005F225E" w:rsidRPr="005F225E" w:rsidRDefault="005F225E" w:rsidP="009C758C">
      <w:pPr>
        <w:widowControl w:val="0"/>
        <w:numPr>
          <w:ilvl w:val="0"/>
          <w:numId w:val="4"/>
        </w:numPr>
        <w:tabs>
          <w:tab w:val="left" w:pos="1153"/>
        </w:tabs>
        <w:autoSpaceDE w:val="0"/>
        <w:autoSpaceDN w:val="0"/>
        <w:spacing w:after="0" w:line="240" w:lineRule="auto"/>
        <w:ind w:right="167"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Утвердить порядок уведомления собственника жилого помещения</w:t>
      </w:r>
      <w:r w:rsidR="004E022B">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(уполномоченного им лица) о времени и месте заседания межведомственной комиссии, созданной в целях признания его жилым помещением, жилого помещения пригодным (непригодным)</w:t>
      </w:r>
      <w:r w:rsidR="004E022B">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для проживания граждан, а также многоквартирного дома в целях признания его аварийным и подлежащим сносу или реконструкции (прилагается).</w:t>
      </w:r>
    </w:p>
    <w:bookmarkEnd w:id="0"/>
    <w:p w:rsidR="005F225E" w:rsidRDefault="007652A6" w:rsidP="009C758C">
      <w:pPr>
        <w:pStyle w:val="a8"/>
        <w:numPr>
          <w:ilvl w:val="0"/>
          <w:numId w:val="4"/>
        </w:numPr>
        <w:spacing w:line="240" w:lineRule="auto"/>
        <w:ind w:left="0" w:firstLine="709"/>
        <w:jc w:val="both"/>
        <w:rPr>
          <w:rFonts w:ascii="Times New Roman" w:hAnsi="Times New Roman"/>
          <w:sz w:val="24"/>
          <w:szCs w:val="24"/>
        </w:rPr>
      </w:pPr>
      <w:r w:rsidRPr="007652A6">
        <w:rPr>
          <w:rFonts w:ascii="Times New Roman" w:hAnsi="Times New Roman"/>
          <w:sz w:val="24"/>
          <w:szCs w:val="24"/>
        </w:rPr>
        <w:t>Настоящее постановление опубликовать на официальном</w:t>
      </w:r>
      <w:r w:rsidR="009C758C">
        <w:rPr>
          <w:rFonts w:ascii="Times New Roman" w:hAnsi="Times New Roman"/>
          <w:sz w:val="24"/>
          <w:szCs w:val="24"/>
        </w:rPr>
        <w:t xml:space="preserve"> сайте администрации Кимильтейского сельского поселения </w:t>
      </w:r>
      <w:r w:rsidRPr="007652A6">
        <w:rPr>
          <w:rFonts w:ascii="Times New Roman" w:hAnsi="Times New Roman"/>
          <w:sz w:val="24"/>
          <w:szCs w:val="24"/>
        </w:rPr>
        <w:t xml:space="preserve">в информационно-телекоммуникационной </w:t>
      </w:r>
      <w:r w:rsidR="009C758C">
        <w:rPr>
          <w:rFonts w:ascii="Times New Roman" w:hAnsi="Times New Roman"/>
          <w:sz w:val="24"/>
          <w:szCs w:val="24"/>
        </w:rPr>
        <w:t>сети         «Интернет»  http:кимильтей.рф</w:t>
      </w:r>
      <w:r w:rsidRPr="007652A6">
        <w:rPr>
          <w:rFonts w:ascii="Times New Roman" w:hAnsi="Times New Roman"/>
          <w:sz w:val="24"/>
          <w:szCs w:val="24"/>
        </w:rPr>
        <w:t>.</w:t>
      </w:r>
    </w:p>
    <w:p w:rsidR="009C758C" w:rsidRDefault="009C758C" w:rsidP="009C758C">
      <w:pPr>
        <w:pStyle w:val="a8"/>
        <w:spacing w:line="240" w:lineRule="auto"/>
        <w:ind w:left="709"/>
        <w:jc w:val="both"/>
        <w:rPr>
          <w:rFonts w:ascii="Times New Roman" w:hAnsi="Times New Roman"/>
          <w:sz w:val="24"/>
          <w:szCs w:val="24"/>
        </w:rPr>
      </w:pPr>
    </w:p>
    <w:p w:rsidR="009C758C" w:rsidRPr="009C758C" w:rsidRDefault="009C758C" w:rsidP="009C758C">
      <w:pPr>
        <w:pStyle w:val="a8"/>
        <w:spacing w:line="240" w:lineRule="auto"/>
        <w:ind w:left="709"/>
        <w:jc w:val="both"/>
        <w:rPr>
          <w:rFonts w:ascii="Times New Roman" w:hAnsi="Times New Roman"/>
          <w:sz w:val="24"/>
          <w:szCs w:val="24"/>
        </w:rPr>
      </w:pPr>
    </w:p>
    <w:p w:rsidR="005F225E" w:rsidRPr="005F225E" w:rsidRDefault="005F225E" w:rsidP="009C758C">
      <w:pPr>
        <w:tabs>
          <w:tab w:val="right" w:pos="9354"/>
        </w:tabs>
        <w:spacing w:after="0" w:line="240" w:lineRule="auto"/>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 xml:space="preserve">Глава </w:t>
      </w:r>
      <w:r w:rsidR="009C758C">
        <w:rPr>
          <w:rFonts w:ascii="Times New Roman" w:eastAsia="Times New Roman" w:hAnsi="Times New Roman" w:cs="Times New Roman"/>
          <w:sz w:val="24"/>
          <w:szCs w:val="24"/>
          <w:lang w:eastAsia="en-US"/>
        </w:rPr>
        <w:t>Кимильтейского сельского поселения                                                         Н.Н.Андреев</w:t>
      </w:r>
    </w:p>
    <w:p w:rsidR="005F225E" w:rsidRPr="005F225E" w:rsidRDefault="005F225E" w:rsidP="005F225E">
      <w:pPr>
        <w:tabs>
          <w:tab w:val="right" w:pos="9354"/>
        </w:tabs>
        <w:spacing w:after="0"/>
        <w:jc w:val="both"/>
        <w:rPr>
          <w:rFonts w:ascii="Times New Roman" w:eastAsia="Times New Roman" w:hAnsi="Times New Roman" w:cs="Times New Roman"/>
          <w:sz w:val="24"/>
          <w:szCs w:val="24"/>
          <w:lang w:eastAsia="en-US"/>
        </w:rPr>
      </w:pPr>
    </w:p>
    <w:p w:rsidR="005F225E" w:rsidRDefault="005F225E" w:rsidP="005F225E">
      <w:pPr>
        <w:tabs>
          <w:tab w:val="right" w:pos="9354"/>
        </w:tabs>
        <w:spacing w:after="0" w:line="240" w:lineRule="auto"/>
        <w:jc w:val="both"/>
        <w:rPr>
          <w:rFonts w:ascii="Times New Roman" w:eastAsia="Times New Roman" w:hAnsi="Times New Roman" w:cs="Times New Roman"/>
          <w:lang w:eastAsia="en-US"/>
        </w:rPr>
      </w:pPr>
    </w:p>
    <w:p w:rsidR="009C758C" w:rsidRDefault="009C758C" w:rsidP="005F225E">
      <w:pPr>
        <w:tabs>
          <w:tab w:val="right" w:pos="9354"/>
        </w:tabs>
        <w:spacing w:after="0" w:line="240" w:lineRule="auto"/>
        <w:jc w:val="both"/>
        <w:rPr>
          <w:rFonts w:ascii="Times New Roman" w:eastAsia="Times New Roman" w:hAnsi="Times New Roman" w:cs="Times New Roman"/>
          <w:lang w:eastAsia="en-US"/>
        </w:rPr>
      </w:pPr>
    </w:p>
    <w:p w:rsidR="009C758C" w:rsidRDefault="009C758C" w:rsidP="005F225E">
      <w:pPr>
        <w:tabs>
          <w:tab w:val="right" w:pos="9354"/>
        </w:tabs>
        <w:spacing w:after="0" w:line="240" w:lineRule="auto"/>
        <w:jc w:val="both"/>
        <w:rPr>
          <w:rFonts w:ascii="Times New Roman" w:eastAsia="Times New Roman" w:hAnsi="Times New Roman" w:cs="Times New Roman"/>
          <w:lang w:eastAsia="en-US"/>
        </w:rPr>
      </w:pPr>
    </w:p>
    <w:p w:rsidR="009C758C" w:rsidRDefault="009C758C" w:rsidP="005F225E">
      <w:pPr>
        <w:tabs>
          <w:tab w:val="right" w:pos="9354"/>
        </w:tabs>
        <w:spacing w:after="0" w:line="240" w:lineRule="auto"/>
        <w:jc w:val="both"/>
        <w:rPr>
          <w:rFonts w:ascii="Times New Roman" w:eastAsia="Times New Roman" w:hAnsi="Times New Roman" w:cs="Times New Roman"/>
          <w:lang w:eastAsia="en-US"/>
        </w:rPr>
      </w:pPr>
    </w:p>
    <w:p w:rsidR="009C758C" w:rsidRDefault="009C758C" w:rsidP="005F225E">
      <w:pPr>
        <w:tabs>
          <w:tab w:val="right" w:pos="9354"/>
        </w:tabs>
        <w:spacing w:after="0" w:line="240" w:lineRule="auto"/>
        <w:jc w:val="both"/>
        <w:rPr>
          <w:rFonts w:ascii="Times New Roman" w:eastAsia="Times New Roman" w:hAnsi="Times New Roman" w:cs="Times New Roman"/>
          <w:lang w:eastAsia="en-US"/>
        </w:rPr>
      </w:pPr>
    </w:p>
    <w:p w:rsidR="009C758C" w:rsidRDefault="009C758C" w:rsidP="005F225E">
      <w:pPr>
        <w:tabs>
          <w:tab w:val="right" w:pos="9354"/>
        </w:tabs>
        <w:spacing w:after="0" w:line="240" w:lineRule="auto"/>
        <w:jc w:val="both"/>
        <w:rPr>
          <w:rFonts w:ascii="Times New Roman" w:eastAsia="Times New Roman" w:hAnsi="Times New Roman" w:cs="Times New Roman"/>
          <w:lang w:eastAsia="en-US"/>
        </w:rPr>
      </w:pPr>
    </w:p>
    <w:p w:rsidR="009C758C" w:rsidRPr="005F225E" w:rsidRDefault="009C758C" w:rsidP="005F225E">
      <w:pPr>
        <w:tabs>
          <w:tab w:val="right" w:pos="9354"/>
        </w:tabs>
        <w:spacing w:after="0" w:line="240" w:lineRule="auto"/>
        <w:jc w:val="both"/>
        <w:rPr>
          <w:rFonts w:ascii="Times New Roman" w:eastAsia="Times New Roman" w:hAnsi="Times New Roman" w:cs="Times New Roman"/>
          <w:lang w:eastAsia="en-US"/>
        </w:rPr>
      </w:pPr>
    </w:p>
    <w:p w:rsidR="005F225E" w:rsidRPr="005F225E" w:rsidRDefault="005F225E" w:rsidP="00661375">
      <w:pPr>
        <w:tabs>
          <w:tab w:val="right" w:pos="9354"/>
        </w:tabs>
        <w:spacing w:after="0" w:line="240" w:lineRule="auto"/>
        <w:jc w:val="right"/>
        <w:rPr>
          <w:rFonts w:ascii="Times New Roman" w:eastAsia="Times New Roman" w:hAnsi="Times New Roman" w:cs="Times New Roman"/>
          <w:lang w:eastAsia="en-US"/>
        </w:rPr>
      </w:pPr>
      <w:r w:rsidRPr="005F225E">
        <w:rPr>
          <w:rFonts w:ascii="Times New Roman" w:eastAsia="Times New Roman" w:hAnsi="Times New Roman" w:cs="Times New Roman"/>
          <w:lang w:eastAsia="en-US"/>
        </w:rPr>
        <w:lastRenderedPageBreak/>
        <w:t xml:space="preserve">Утвержден </w:t>
      </w:r>
    </w:p>
    <w:p w:rsidR="005F225E" w:rsidRPr="005F225E" w:rsidRDefault="005F225E" w:rsidP="00661375">
      <w:pPr>
        <w:spacing w:after="0" w:line="240" w:lineRule="auto"/>
        <w:jc w:val="right"/>
        <w:rPr>
          <w:rFonts w:ascii="Times New Roman" w:eastAsia="Times New Roman" w:hAnsi="Times New Roman" w:cs="Times New Roman"/>
          <w:lang w:eastAsia="en-US"/>
        </w:rPr>
      </w:pPr>
      <w:r w:rsidRPr="005F225E">
        <w:rPr>
          <w:rFonts w:ascii="Times New Roman" w:eastAsia="Times New Roman" w:hAnsi="Times New Roman" w:cs="Times New Roman"/>
          <w:lang w:eastAsia="en-US"/>
        </w:rPr>
        <w:t xml:space="preserve">постановлением администрации </w:t>
      </w:r>
    </w:p>
    <w:p w:rsidR="005F225E" w:rsidRPr="005F225E" w:rsidRDefault="009C758C" w:rsidP="00661375">
      <w:pPr>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Кимильтейского сельского поселения</w:t>
      </w:r>
    </w:p>
    <w:p w:rsidR="005F225E" w:rsidRPr="005F225E" w:rsidRDefault="006B5E1B" w:rsidP="00661375">
      <w:pPr>
        <w:tabs>
          <w:tab w:val="left" w:pos="5820"/>
        </w:tabs>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от 20.12.</w:t>
      </w:r>
      <w:r w:rsidR="005F225E" w:rsidRPr="005F225E">
        <w:rPr>
          <w:rFonts w:ascii="Times New Roman" w:eastAsia="Times New Roman" w:hAnsi="Times New Roman" w:cs="Times New Roman"/>
          <w:lang w:eastAsia="en-US"/>
        </w:rPr>
        <w:t>2022 года №</w:t>
      </w:r>
      <w:r>
        <w:rPr>
          <w:rFonts w:ascii="Times New Roman" w:eastAsia="Times New Roman" w:hAnsi="Times New Roman" w:cs="Times New Roman"/>
          <w:lang w:eastAsia="en-US"/>
        </w:rPr>
        <w:t xml:space="preserve"> 99</w:t>
      </w:r>
    </w:p>
    <w:p w:rsidR="005F225E" w:rsidRPr="005F225E" w:rsidRDefault="005F225E" w:rsidP="005F225E">
      <w:pPr>
        <w:spacing w:before="89" w:after="0"/>
        <w:ind w:right="436"/>
        <w:jc w:val="center"/>
        <w:rPr>
          <w:rFonts w:ascii="Times New Roman" w:eastAsia="Times New Roman" w:hAnsi="Times New Roman" w:cs="Times New Roman"/>
          <w:b/>
          <w:sz w:val="24"/>
          <w:szCs w:val="24"/>
          <w:lang w:eastAsia="en-US"/>
        </w:rPr>
      </w:pPr>
      <w:r w:rsidRPr="005F225E">
        <w:rPr>
          <w:rFonts w:ascii="Times New Roman" w:eastAsia="Times New Roman" w:hAnsi="Times New Roman" w:cs="Times New Roman"/>
          <w:b/>
          <w:sz w:val="24"/>
          <w:szCs w:val="24"/>
          <w:lang w:eastAsia="en-US"/>
        </w:rPr>
        <w:t>ПОРЯДОК</w:t>
      </w:r>
    </w:p>
    <w:p w:rsidR="005F225E" w:rsidRPr="005F225E" w:rsidRDefault="005F225E" w:rsidP="005F225E">
      <w:pPr>
        <w:ind w:right="320"/>
        <w:jc w:val="center"/>
        <w:rPr>
          <w:rFonts w:ascii="Times New Roman" w:eastAsia="Times New Roman" w:hAnsi="Times New Roman" w:cs="Times New Roman"/>
          <w:b/>
          <w:sz w:val="24"/>
          <w:szCs w:val="24"/>
          <w:lang w:eastAsia="en-US"/>
        </w:rPr>
      </w:pPr>
      <w:r w:rsidRPr="005F225E">
        <w:rPr>
          <w:rFonts w:ascii="Times New Roman" w:eastAsia="Times New Roman" w:hAnsi="Times New Roman" w:cs="Times New Roman"/>
          <w:b/>
          <w:sz w:val="24"/>
          <w:szCs w:val="24"/>
          <w:lang w:eastAsia="en-US"/>
        </w:rPr>
        <w:t>УВЕДОМЛЕНИЯ СОБСТВЕННИКА ЖИЛОГО ПОМЕЩЕНИЯ (УПОЛНОМОЧЕННОГО ИМ ЛИЦА) О ВРЕМЕНИ И МЕСТЕ</w:t>
      </w:r>
      <w:r w:rsidR="005534F6">
        <w:rPr>
          <w:rFonts w:ascii="Times New Roman" w:eastAsia="Times New Roman" w:hAnsi="Times New Roman" w:cs="Times New Roman"/>
          <w:b/>
          <w:sz w:val="24"/>
          <w:szCs w:val="24"/>
          <w:lang w:eastAsia="en-US"/>
        </w:rPr>
        <w:t xml:space="preserve"> </w:t>
      </w:r>
      <w:r w:rsidRPr="005F225E">
        <w:rPr>
          <w:rFonts w:ascii="Times New Roman" w:eastAsia="Times New Roman" w:hAnsi="Times New Roman" w:cs="Times New Roman"/>
          <w:b/>
          <w:sz w:val="24"/>
          <w:szCs w:val="24"/>
          <w:lang w:eastAsia="en-US"/>
        </w:rPr>
        <w:t>ЗАСЕДАНИЯ МЕЖВЕДОМСТВЕННОЙ КОМИССИИ, СОЗДАННОЙ В</w:t>
      </w:r>
      <w:r w:rsidR="005534F6">
        <w:rPr>
          <w:rFonts w:ascii="Times New Roman" w:eastAsia="Times New Roman" w:hAnsi="Times New Roman" w:cs="Times New Roman"/>
          <w:b/>
          <w:sz w:val="24"/>
          <w:szCs w:val="24"/>
          <w:lang w:eastAsia="en-US"/>
        </w:rPr>
        <w:t xml:space="preserve"> </w:t>
      </w:r>
      <w:r w:rsidRPr="005F225E">
        <w:rPr>
          <w:rFonts w:ascii="Times New Roman" w:eastAsia="Times New Roman" w:hAnsi="Times New Roman" w:cs="Times New Roman"/>
          <w:b/>
          <w:sz w:val="24"/>
          <w:szCs w:val="24"/>
          <w:lang w:eastAsia="en-US"/>
        </w:rPr>
        <w:t>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5F225E" w:rsidRPr="005F225E" w:rsidRDefault="005F225E" w:rsidP="009C758C">
      <w:pPr>
        <w:widowControl w:val="0"/>
        <w:numPr>
          <w:ilvl w:val="0"/>
          <w:numId w:val="9"/>
        </w:numPr>
        <w:tabs>
          <w:tab w:val="left" w:pos="1176"/>
        </w:tabs>
        <w:autoSpaceDE w:val="0"/>
        <w:autoSpaceDN w:val="0"/>
        <w:spacing w:before="268"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 xml:space="preserve">Настоящий Порядок устанавливает способы и срок уведомления </w:t>
      </w:r>
      <w:r w:rsidR="005534F6">
        <w:rPr>
          <w:rFonts w:ascii="Times New Roman" w:eastAsia="Times New Roman" w:hAnsi="Times New Roman" w:cs="Times New Roman"/>
          <w:sz w:val="24"/>
          <w:szCs w:val="24"/>
          <w:lang w:eastAsia="en-US"/>
        </w:rPr>
        <w:t xml:space="preserve">собственника жилого помещения </w:t>
      </w:r>
      <w:r w:rsidRPr="005F225E">
        <w:rPr>
          <w:rFonts w:ascii="Times New Roman" w:eastAsia="Times New Roman" w:hAnsi="Times New Roman" w:cs="Times New Roman"/>
          <w:sz w:val="24"/>
          <w:szCs w:val="24"/>
          <w:lang w:eastAsia="en-US"/>
        </w:rPr>
        <w:t xml:space="preserve">(уполномоченного им лица) о времени и месте заседания межведомственной комиссии </w:t>
      </w:r>
      <w:r w:rsidR="009C758C">
        <w:rPr>
          <w:rFonts w:ascii="Times New Roman" w:eastAsia="Times New Roman" w:hAnsi="Times New Roman" w:cs="Times New Roman"/>
          <w:sz w:val="24"/>
          <w:szCs w:val="24"/>
          <w:lang w:eastAsia="en-US"/>
        </w:rPr>
        <w:t>Кимильтейского сельского поселения</w:t>
      </w:r>
      <w:r w:rsidRPr="005F225E">
        <w:rPr>
          <w:rFonts w:ascii="Times New Roman" w:eastAsia="Times New Roman" w:hAnsi="Times New Roman" w:cs="Times New Roman"/>
          <w:sz w:val="24"/>
          <w:szCs w:val="24"/>
          <w:lang w:eastAsia="en-US"/>
        </w:rPr>
        <w:t xml:space="preserve"> созданной в целях признания его жилым помещением, жилого помещения пригодным</w:t>
      </w:r>
      <w:r w:rsidR="005534F6">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(непригодным)</w:t>
      </w:r>
      <w:r w:rsidR="005534F6">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для проживания граждан, а также многоквартирного дома в целях признания его аварийным и подлежащим сносу или реконструкции (далее – комиссия).</w:t>
      </w:r>
    </w:p>
    <w:p w:rsidR="005F225E" w:rsidRPr="005F225E" w:rsidRDefault="005F225E" w:rsidP="009C758C">
      <w:pPr>
        <w:widowControl w:val="0"/>
        <w:numPr>
          <w:ilvl w:val="0"/>
          <w:numId w:val="9"/>
        </w:numPr>
        <w:tabs>
          <w:tab w:val="left" w:pos="1145"/>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Действие настоящего Порядка не распространяется на отношения, связанные с уведомлением о времени и месте заседания комиссии:</w:t>
      </w:r>
    </w:p>
    <w:p w:rsidR="005F225E" w:rsidRPr="005F225E" w:rsidRDefault="005F225E" w:rsidP="009C758C">
      <w:pPr>
        <w:widowControl w:val="0"/>
        <w:numPr>
          <w:ilvl w:val="0"/>
          <w:numId w:val="8"/>
        </w:numPr>
        <w:tabs>
          <w:tab w:val="left" w:pos="1108"/>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Собственника (собственников) жилого помещения, которое от носится к жилищному фонду Российской Федерации, жилищному фонду субъекта Российской Федерации, муниципальному жилищному фонду, или уполномоченного</w:t>
      </w:r>
      <w:r w:rsidR="00F4292E">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(уполномоченных) им</w:t>
      </w:r>
      <w:r w:rsidR="00F4292E">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(ими) лица (лиц);</w:t>
      </w:r>
    </w:p>
    <w:p w:rsidR="005F225E" w:rsidRPr="005F225E" w:rsidRDefault="005F225E" w:rsidP="009C758C">
      <w:pPr>
        <w:widowControl w:val="0"/>
        <w:numPr>
          <w:ilvl w:val="0"/>
          <w:numId w:val="8"/>
        </w:numPr>
        <w:tabs>
          <w:tab w:val="left" w:pos="1274"/>
        </w:tabs>
        <w:autoSpaceDE w:val="0"/>
        <w:autoSpaceDN w:val="0"/>
        <w:spacing w:before="1"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Собственников жилых помещений в многоквартирных домах, находящихся в федеральной собственности, или уполномоченных ими лиц;</w:t>
      </w:r>
    </w:p>
    <w:p w:rsidR="005F225E" w:rsidRPr="005F225E" w:rsidRDefault="005F225E" w:rsidP="009C758C">
      <w:pPr>
        <w:widowControl w:val="0"/>
        <w:numPr>
          <w:ilvl w:val="0"/>
          <w:numId w:val="8"/>
        </w:numPr>
        <w:tabs>
          <w:tab w:val="left" w:pos="1122"/>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представителей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жилое помещение или многоквартирный дом принадлежит на соответствующем вещном праве;</w:t>
      </w:r>
    </w:p>
    <w:p w:rsidR="005F225E" w:rsidRPr="005F225E" w:rsidRDefault="005F225E" w:rsidP="009C758C">
      <w:pPr>
        <w:widowControl w:val="0"/>
        <w:numPr>
          <w:ilvl w:val="0"/>
          <w:numId w:val="8"/>
        </w:numPr>
        <w:tabs>
          <w:tab w:val="left" w:pos="1232"/>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собственника</w:t>
      </w:r>
      <w:r w:rsidR="00F4292E">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(собственников)</w:t>
      </w:r>
      <w:r w:rsidR="00F4292E">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жилого помещения, получившего повреждения в результате чрезвычайной ситуации, или уполномоченного</w:t>
      </w:r>
      <w:r w:rsidR="00A03C89">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(уполномоченных)</w:t>
      </w:r>
      <w:r w:rsidR="00A03C89">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им</w:t>
      </w:r>
      <w:r w:rsidR="00A03C89">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(ими) лица</w:t>
      </w:r>
      <w:r w:rsidR="00A03C89">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(лиц).</w:t>
      </w:r>
    </w:p>
    <w:p w:rsidR="005F225E" w:rsidRPr="005F225E" w:rsidRDefault="005F225E" w:rsidP="009C758C">
      <w:pPr>
        <w:widowControl w:val="0"/>
        <w:numPr>
          <w:ilvl w:val="0"/>
          <w:numId w:val="9"/>
        </w:numPr>
        <w:tabs>
          <w:tab w:val="left" w:pos="1295"/>
        </w:tabs>
        <w:autoSpaceDE w:val="0"/>
        <w:autoSpaceDN w:val="0"/>
        <w:spacing w:before="78"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Понятия и термины, используемые в настоящем Порядке, применяются в значении, в котором они используются в Гражданском кодексе Российской Федерации, Жилищном кодексе Российской Федерации и Положении о признании помещения жилым помещением, жилого помещения непригодным для проживания, многоквартирного дома аварийными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w:t>
      </w:r>
      <w:r w:rsidR="00A03C89">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 Положение).</w:t>
      </w:r>
    </w:p>
    <w:p w:rsidR="005F225E" w:rsidRPr="005F225E" w:rsidRDefault="005F225E" w:rsidP="009C758C">
      <w:pPr>
        <w:widowControl w:val="0"/>
        <w:numPr>
          <w:ilvl w:val="0"/>
          <w:numId w:val="9"/>
        </w:numPr>
        <w:tabs>
          <w:tab w:val="left" w:pos="1097"/>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Уведомление о времени и месте заседания комиссии в случае подачи заявления, предусмотренного пунктом 42 Положения (далее–заявление), собственником помещения, являющимся физическим или юридическим лицом, направляется (вручается) собственнику помещения и (или) уполномоченному им лицу не позднее чем за 10 календарных дней до дня заседания комиссии одним из следующих способов:</w:t>
      </w:r>
    </w:p>
    <w:p w:rsidR="005F225E" w:rsidRPr="005F225E" w:rsidRDefault="005F225E" w:rsidP="005F225E">
      <w:pPr>
        <w:widowControl w:val="0"/>
        <w:numPr>
          <w:ilvl w:val="0"/>
          <w:numId w:val="7"/>
        </w:numPr>
        <w:tabs>
          <w:tab w:val="left" w:pos="1267"/>
        </w:tabs>
        <w:autoSpaceDE w:val="0"/>
        <w:autoSpaceDN w:val="0"/>
        <w:spacing w:after="0" w:line="240" w:lineRule="auto"/>
        <w:ind w:right="168"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 xml:space="preserve">Посредством заказного почтового отправления по указанному </w:t>
      </w:r>
      <w:r w:rsidRPr="005F225E">
        <w:rPr>
          <w:rFonts w:ascii="Times New Roman" w:eastAsia="Times New Roman" w:hAnsi="Times New Roman" w:cs="Times New Roman"/>
          <w:sz w:val="24"/>
          <w:szCs w:val="24"/>
          <w:lang w:eastAsia="en-US"/>
        </w:rPr>
        <w:lastRenderedPageBreak/>
        <w:t>собственником помещения в заявлении почтовому адресу с уведомлением о вручении;</w:t>
      </w:r>
    </w:p>
    <w:p w:rsidR="005F225E" w:rsidRPr="005F225E" w:rsidRDefault="005F225E" w:rsidP="005F225E">
      <w:pPr>
        <w:widowControl w:val="0"/>
        <w:numPr>
          <w:ilvl w:val="0"/>
          <w:numId w:val="7"/>
        </w:numPr>
        <w:tabs>
          <w:tab w:val="left" w:pos="1208"/>
        </w:tabs>
        <w:autoSpaceDE w:val="0"/>
        <w:autoSpaceDN w:val="0"/>
        <w:spacing w:after="0" w:line="240" w:lineRule="auto"/>
        <w:ind w:right="167"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В форме электронного документа по указанному собственником помещени</w:t>
      </w:r>
      <w:r w:rsidR="00A03C89">
        <w:rPr>
          <w:rFonts w:ascii="Times New Roman" w:eastAsia="Times New Roman" w:hAnsi="Times New Roman" w:cs="Times New Roman"/>
          <w:sz w:val="24"/>
          <w:szCs w:val="24"/>
          <w:lang w:eastAsia="en-US"/>
        </w:rPr>
        <w:t>я в заявлении адресу электронной</w:t>
      </w:r>
      <w:r w:rsidRPr="005F225E">
        <w:rPr>
          <w:rFonts w:ascii="Times New Roman" w:eastAsia="Times New Roman" w:hAnsi="Times New Roman" w:cs="Times New Roman"/>
          <w:sz w:val="24"/>
          <w:szCs w:val="24"/>
          <w:lang w:eastAsia="en-US"/>
        </w:rPr>
        <w:t xml:space="preserve"> почты (при наличии) с запросом уведомлений о доставке и прочтении;</w:t>
      </w:r>
    </w:p>
    <w:p w:rsidR="005F225E" w:rsidRPr="005F225E" w:rsidRDefault="005F225E" w:rsidP="005F225E">
      <w:pPr>
        <w:widowControl w:val="0"/>
        <w:numPr>
          <w:ilvl w:val="0"/>
          <w:numId w:val="7"/>
        </w:numPr>
        <w:tabs>
          <w:tab w:val="left" w:pos="1114"/>
        </w:tabs>
        <w:autoSpaceDE w:val="0"/>
        <w:autoSpaceDN w:val="0"/>
        <w:spacing w:after="0" w:line="240" w:lineRule="auto"/>
        <w:ind w:left="1113" w:hanging="304"/>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Лично под расписку.</w:t>
      </w:r>
    </w:p>
    <w:p w:rsidR="005F225E" w:rsidRPr="005F225E" w:rsidRDefault="005F225E" w:rsidP="005F225E">
      <w:pPr>
        <w:widowControl w:val="0"/>
        <w:numPr>
          <w:ilvl w:val="0"/>
          <w:numId w:val="9"/>
        </w:numPr>
        <w:tabs>
          <w:tab w:val="left" w:pos="1097"/>
        </w:tabs>
        <w:autoSpaceDE w:val="0"/>
        <w:autoSpaceDN w:val="0"/>
        <w:spacing w:after="0" w:line="240" w:lineRule="auto"/>
        <w:ind w:right="166"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Уведомление о времени и месте заседания комиссии в случае подачи заявления гражданином (нанимателем) жилого помещения либо проведения комиссией оценки соответствия помещения установленным в Положении требованиям на основании заключения органов (организаций), предусмотренных пунктом 42 Положения, направляется (вручается) собственнику помещения и (или) уполномоченному им лицу не позднее чем</w:t>
      </w:r>
      <w:r w:rsidR="00BD5D91">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за 10 календарных дней до дня заседания комиссии одним из следующих способов:</w:t>
      </w:r>
    </w:p>
    <w:p w:rsidR="005F225E" w:rsidRPr="005F225E" w:rsidRDefault="005F225E" w:rsidP="009C758C">
      <w:pPr>
        <w:widowControl w:val="0"/>
        <w:numPr>
          <w:ilvl w:val="0"/>
          <w:numId w:val="6"/>
        </w:numPr>
        <w:tabs>
          <w:tab w:val="left" w:pos="1225"/>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Посредством заказного почтового отправления по адресу места</w:t>
      </w:r>
      <w:r w:rsidR="00BD5D91">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жительства собственника помещения (для собственника помещения, являющегося физическим лицом), по адресу места нахождения собственника помещения (для собственника помещения, являющегося юридическим лицом) и (или) по адресу места жительства уполномоченного собственником помещения лица с уведомлением о вручении;</w:t>
      </w:r>
    </w:p>
    <w:p w:rsidR="005F225E" w:rsidRPr="005F225E" w:rsidRDefault="005F225E" w:rsidP="009C758C">
      <w:pPr>
        <w:widowControl w:val="0"/>
        <w:numPr>
          <w:ilvl w:val="0"/>
          <w:numId w:val="6"/>
        </w:numPr>
        <w:tabs>
          <w:tab w:val="left" w:pos="1207"/>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В форме электронного документа по адресу электронной почты собственника помещения и (или) уполномоченного им лица с запросом уведомлений о доставке и прочтении (если указанные адреса электронной почты известны комиссии);</w:t>
      </w:r>
    </w:p>
    <w:p w:rsidR="005F225E" w:rsidRPr="005F225E" w:rsidRDefault="005F225E" w:rsidP="005F225E">
      <w:pPr>
        <w:widowControl w:val="0"/>
        <w:numPr>
          <w:ilvl w:val="0"/>
          <w:numId w:val="6"/>
        </w:numPr>
        <w:tabs>
          <w:tab w:val="left" w:pos="1114"/>
        </w:tabs>
        <w:autoSpaceDE w:val="0"/>
        <w:autoSpaceDN w:val="0"/>
        <w:spacing w:after="0" w:line="240" w:lineRule="auto"/>
        <w:ind w:left="1113" w:hanging="304"/>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Лично под расписку.</w:t>
      </w:r>
    </w:p>
    <w:p w:rsidR="005F225E" w:rsidRPr="005F225E" w:rsidRDefault="005F225E" w:rsidP="009C758C">
      <w:pPr>
        <w:widowControl w:val="0"/>
        <w:numPr>
          <w:ilvl w:val="0"/>
          <w:numId w:val="9"/>
        </w:numPr>
        <w:tabs>
          <w:tab w:val="left" w:pos="1219"/>
        </w:tabs>
        <w:autoSpaceDE w:val="0"/>
        <w:autoSpaceDN w:val="0"/>
        <w:spacing w:before="78"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В случае отсутствия у комиссии информации о собственнике помещения, являющегося физическим лицом, позволяющей уведомить его хотя</w:t>
      </w:r>
      <w:r w:rsidR="00BD5D91">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 xml:space="preserve">бы одним из способов, установленных пунктом 5 настоящего Порядка, секретарь комиссии не позднее дня, следующего за днем поступления в комиссию заявления (заключения), предусмотренных пунктом 42 Положения, </w:t>
      </w:r>
      <w:r w:rsidRPr="005F225E">
        <w:rPr>
          <w:rFonts w:ascii="Times New Roman" w:eastAsia="Times New Roman" w:hAnsi="Times New Roman" w:cs="Times New Roman"/>
          <w:spacing w:val="-1"/>
          <w:sz w:val="24"/>
          <w:szCs w:val="24"/>
          <w:lang w:eastAsia="en-US"/>
        </w:rPr>
        <w:t xml:space="preserve">формирует и направляет </w:t>
      </w:r>
      <w:r w:rsidRPr="005F225E">
        <w:rPr>
          <w:rFonts w:ascii="Times New Roman" w:eastAsia="Times New Roman" w:hAnsi="Times New Roman" w:cs="Times New Roman"/>
          <w:sz w:val="24"/>
          <w:szCs w:val="24"/>
          <w:lang w:eastAsia="en-US"/>
        </w:rPr>
        <w:t>межведомственный запрос в 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 в целях получения информации о регистрации собственника помещения по месту пребывания или по месту жительства в пределах Российской Федерации.</w:t>
      </w:r>
    </w:p>
    <w:p w:rsidR="005F225E" w:rsidRPr="005F225E" w:rsidRDefault="005F225E" w:rsidP="009C758C">
      <w:pPr>
        <w:widowControl w:val="0"/>
        <w:numPr>
          <w:ilvl w:val="0"/>
          <w:numId w:val="9"/>
        </w:numPr>
        <w:tabs>
          <w:tab w:val="left" w:pos="1219"/>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В случае отсутствия у комиссии информации о собственнике помещения, являющегося юридическим лицом, позволяющей уведомить его хотя бы одним из способов, установленных пунктом 5 настоящего Порядка, секретарь комиссии не позднее дня, следующего за днем поступления в комиссию заявления (заключения), предусмотренных пунктом 42 Положения, формирует и направляет межведомственный запрос в Федеральную налоговую службу или ее территориальные органы в целях получения выписки  из Единого   государственного   реестра   юридических   лиц</w:t>
      </w:r>
      <w:r w:rsidR="00FE4EAC">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(с целью получения адреса юридического лица в пределах места нахождения юридического лица).</w:t>
      </w:r>
    </w:p>
    <w:p w:rsidR="005F225E" w:rsidRPr="005F225E" w:rsidRDefault="005F225E" w:rsidP="009C758C">
      <w:pPr>
        <w:widowControl w:val="0"/>
        <w:numPr>
          <w:ilvl w:val="0"/>
          <w:numId w:val="9"/>
        </w:numPr>
        <w:tabs>
          <w:tab w:val="left" w:pos="1172"/>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 xml:space="preserve">В целях направления уведомления о времени и месте заседания </w:t>
      </w:r>
      <w:r w:rsidRPr="005F225E">
        <w:rPr>
          <w:rFonts w:ascii="Times New Roman" w:eastAsia="Times New Roman" w:hAnsi="Times New Roman" w:cs="Times New Roman"/>
          <w:spacing w:val="-1"/>
          <w:sz w:val="24"/>
          <w:szCs w:val="24"/>
          <w:lang w:eastAsia="en-US"/>
        </w:rPr>
        <w:t xml:space="preserve">комиссии по средством </w:t>
      </w:r>
      <w:r w:rsidRPr="005F225E">
        <w:rPr>
          <w:rFonts w:ascii="Times New Roman" w:eastAsia="Times New Roman" w:hAnsi="Times New Roman" w:cs="Times New Roman"/>
          <w:sz w:val="24"/>
          <w:szCs w:val="24"/>
          <w:lang w:eastAsia="en-US"/>
        </w:rPr>
        <w:t xml:space="preserve">заказного почтового отправления, а также его вручения лично под расписку указанное уведомление составляется в двух экземплярах </w:t>
      </w:r>
      <w:r w:rsidRPr="005F225E">
        <w:rPr>
          <w:rFonts w:ascii="Times New Roman" w:eastAsia="Times New Roman" w:hAnsi="Times New Roman" w:cs="Times New Roman"/>
          <w:spacing w:val="-1"/>
          <w:sz w:val="24"/>
          <w:szCs w:val="24"/>
          <w:lang w:eastAsia="en-US"/>
        </w:rPr>
        <w:t xml:space="preserve">на бумажном носителе по </w:t>
      </w:r>
      <w:r w:rsidRPr="005F225E">
        <w:rPr>
          <w:rFonts w:ascii="Times New Roman" w:eastAsia="Times New Roman" w:hAnsi="Times New Roman" w:cs="Times New Roman"/>
          <w:sz w:val="24"/>
          <w:szCs w:val="24"/>
          <w:lang w:eastAsia="en-US"/>
        </w:rPr>
        <w:t>форме согласно приложению к настоящему Порядку и подписывается председателем комиссии. Первый экземпляр уведомления о времени и месте заседания комиссии направляется (вручается) собственнику помещения или уполномоченному им лицу, а второй экземпляр уведомления приобщается к материалам работы комиссии.</w:t>
      </w:r>
    </w:p>
    <w:p w:rsidR="005F225E" w:rsidRPr="005F225E" w:rsidRDefault="005F225E" w:rsidP="0097380A">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 xml:space="preserve">В целях направления уведомления о времени и месте заседания комиссии в форме электронного документа по адресу электронной почты уведомление о времени и месте заседания комиссии составляется в одном экземпляре по форме согласно приложению к </w:t>
      </w:r>
      <w:r w:rsidRPr="005F225E">
        <w:rPr>
          <w:rFonts w:ascii="Times New Roman" w:eastAsia="Times New Roman" w:hAnsi="Times New Roman" w:cs="Times New Roman"/>
          <w:sz w:val="24"/>
          <w:szCs w:val="24"/>
          <w:lang w:eastAsia="en-US"/>
        </w:rPr>
        <w:lastRenderedPageBreak/>
        <w:t>настоящему Порядку, подписывается председателем комиссии и приобщается к материалам работы комиссии. Электронный образ указанного уведомления в формате PDF направляется по адресу электронной почты.</w:t>
      </w:r>
    </w:p>
    <w:p w:rsidR="005F225E" w:rsidRPr="005F225E" w:rsidRDefault="005F225E" w:rsidP="009C758C">
      <w:pPr>
        <w:widowControl w:val="0"/>
        <w:numPr>
          <w:ilvl w:val="0"/>
          <w:numId w:val="9"/>
        </w:numPr>
        <w:tabs>
          <w:tab w:val="left" w:pos="1153"/>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Собственник помещения считается надлежаще уведомленным при наличии в комиссии:</w:t>
      </w:r>
    </w:p>
    <w:p w:rsidR="005F225E" w:rsidRPr="005F225E" w:rsidRDefault="005F225E" w:rsidP="009C758C">
      <w:pPr>
        <w:widowControl w:val="0"/>
        <w:numPr>
          <w:ilvl w:val="0"/>
          <w:numId w:val="5"/>
        </w:numPr>
        <w:tabs>
          <w:tab w:val="left" w:pos="1140"/>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почтового уведомления о вручении уведомления о времени и месте заседания комиссии адресату;</w:t>
      </w:r>
    </w:p>
    <w:p w:rsidR="005F225E" w:rsidRPr="005F225E" w:rsidRDefault="005F225E" w:rsidP="009C758C">
      <w:pPr>
        <w:widowControl w:val="0"/>
        <w:numPr>
          <w:ilvl w:val="0"/>
          <w:numId w:val="5"/>
        </w:numPr>
        <w:tabs>
          <w:tab w:val="left" w:pos="1209"/>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подписи собственника или уполномоченного им лица накопи уведомления о времени и месте заседания комиссии при вручении указанного уведомления под расписку;</w:t>
      </w:r>
    </w:p>
    <w:p w:rsidR="005F225E" w:rsidRPr="005F225E" w:rsidRDefault="005F225E" w:rsidP="009C758C">
      <w:pPr>
        <w:widowControl w:val="0"/>
        <w:numPr>
          <w:ilvl w:val="0"/>
          <w:numId w:val="5"/>
        </w:numPr>
        <w:tabs>
          <w:tab w:val="left" w:pos="1156"/>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зафиксированного организацией почтовой связи отказа адресата в получении уведомления о времени и месте заседания комиссии;</w:t>
      </w:r>
    </w:p>
    <w:p w:rsidR="005F225E" w:rsidRPr="005F225E" w:rsidRDefault="005F225E" w:rsidP="009C758C">
      <w:pPr>
        <w:widowControl w:val="0"/>
        <w:numPr>
          <w:ilvl w:val="0"/>
          <w:numId w:val="5"/>
        </w:numPr>
        <w:tabs>
          <w:tab w:val="left" w:pos="1122"/>
        </w:tabs>
        <w:autoSpaceDE w:val="0"/>
        <w:autoSpaceDN w:val="0"/>
        <w:spacing w:before="78"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информации организации почтовой связи о невручении уведомления о времени и месте заседания комиссии в связи с отсутствием адресата по указанному адресу;</w:t>
      </w:r>
    </w:p>
    <w:p w:rsidR="005F225E" w:rsidRPr="005F225E" w:rsidRDefault="005F225E" w:rsidP="009C758C">
      <w:pPr>
        <w:widowControl w:val="0"/>
        <w:numPr>
          <w:ilvl w:val="0"/>
          <w:numId w:val="5"/>
        </w:numPr>
        <w:tabs>
          <w:tab w:val="left" w:pos="1351"/>
        </w:tabs>
        <w:autoSpaceDE w:val="0"/>
        <w:autoSpaceDN w:val="0"/>
        <w:spacing w:after="0" w:line="240" w:lineRule="auto"/>
        <w:ind w:right="-1"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поступившего уведомления почтового сервера о доставке уведомления о времени и месте заседания комиссии, направленного в форме электронного документа, в ящик электронной почты адресата.</w:t>
      </w: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59051B" w:rsidRDefault="0059051B"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59051B" w:rsidRDefault="0059051B"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9C758C" w:rsidRDefault="009C758C"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9C758C" w:rsidRDefault="009C758C"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59051B" w:rsidRDefault="0059051B"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F01916" w:rsidRDefault="00F01916"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p>
    <w:p w:rsidR="005F225E" w:rsidRPr="005F225E" w:rsidRDefault="005F225E" w:rsidP="0097380A">
      <w:pPr>
        <w:widowControl w:val="0"/>
        <w:autoSpaceDE w:val="0"/>
        <w:autoSpaceDN w:val="0"/>
        <w:spacing w:before="76" w:after="0" w:line="240" w:lineRule="auto"/>
        <w:jc w:val="right"/>
        <w:rPr>
          <w:rFonts w:ascii="Courier New" w:eastAsia="Times New Roman" w:hAnsi="Courier New" w:cs="Courier New"/>
          <w:sz w:val="24"/>
          <w:szCs w:val="24"/>
          <w:lang w:eastAsia="en-US"/>
        </w:rPr>
      </w:pPr>
      <w:r w:rsidRPr="005F225E">
        <w:rPr>
          <w:rFonts w:ascii="Courier New" w:eastAsia="Times New Roman" w:hAnsi="Courier New" w:cs="Courier New"/>
          <w:sz w:val="24"/>
          <w:szCs w:val="24"/>
          <w:lang w:eastAsia="en-US"/>
        </w:rPr>
        <w:lastRenderedPageBreak/>
        <w:t>Приложение</w:t>
      </w:r>
    </w:p>
    <w:p w:rsidR="0097380A" w:rsidRPr="00636D76" w:rsidRDefault="005F225E" w:rsidP="00636D76">
      <w:pPr>
        <w:widowControl w:val="0"/>
        <w:autoSpaceDE w:val="0"/>
        <w:autoSpaceDN w:val="0"/>
        <w:spacing w:after="0" w:line="240" w:lineRule="auto"/>
        <w:jc w:val="right"/>
        <w:rPr>
          <w:rFonts w:ascii="Courier New" w:eastAsia="Times New Roman" w:hAnsi="Courier New" w:cs="Courier New"/>
          <w:sz w:val="24"/>
          <w:szCs w:val="24"/>
          <w:lang w:eastAsia="en-US"/>
        </w:rPr>
      </w:pPr>
      <w:r w:rsidRPr="005F225E">
        <w:rPr>
          <w:rFonts w:ascii="Courier New" w:eastAsia="Times New Roman" w:hAnsi="Courier New" w:cs="Courier New"/>
          <w:sz w:val="24"/>
          <w:szCs w:val="24"/>
          <w:lang w:eastAsia="en-US"/>
        </w:rPr>
        <w:t xml:space="preserve">к Порядку уведомления собственника </w:t>
      </w:r>
    </w:p>
    <w:p w:rsidR="00636D76" w:rsidRPr="00636D76" w:rsidRDefault="005F225E" w:rsidP="00636D76">
      <w:pPr>
        <w:widowControl w:val="0"/>
        <w:autoSpaceDE w:val="0"/>
        <w:autoSpaceDN w:val="0"/>
        <w:spacing w:after="0" w:line="240" w:lineRule="auto"/>
        <w:jc w:val="right"/>
        <w:rPr>
          <w:rFonts w:ascii="Courier New" w:eastAsia="Times New Roman" w:hAnsi="Courier New" w:cs="Courier New"/>
          <w:sz w:val="24"/>
          <w:szCs w:val="24"/>
          <w:lang w:eastAsia="en-US"/>
        </w:rPr>
      </w:pPr>
      <w:r w:rsidRPr="005F225E">
        <w:rPr>
          <w:rFonts w:ascii="Courier New" w:eastAsia="Times New Roman" w:hAnsi="Courier New" w:cs="Courier New"/>
          <w:sz w:val="24"/>
          <w:szCs w:val="24"/>
          <w:lang w:eastAsia="en-US"/>
        </w:rPr>
        <w:t>жилого помещения (уполномоченного им лица)</w:t>
      </w:r>
    </w:p>
    <w:p w:rsidR="00636D76" w:rsidRPr="00636D76" w:rsidRDefault="005F225E" w:rsidP="00636D76">
      <w:pPr>
        <w:widowControl w:val="0"/>
        <w:autoSpaceDE w:val="0"/>
        <w:autoSpaceDN w:val="0"/>
        <w:spacing w:after="0" w:line="240" w:lineRule="auto"/>
        <w:jc w:val="right"/>
        <w:rPr>
          <w:rFonts w:ascii="Courier New" w:eastAsia="Times New Roman" w:hAnsi="Courier New" w:cs="Courier New"/>
          <w:sz w:val="24"/>
          <w:szCs w:val="24"/>
          <w:lang w:eastAsia="en-US"/>
        </w:rPr>
      </w:pPr>
      <w:r w:rsidRPr="005F225E">
        <w:rPr>
          <w:rFonts w:ascii="Courier New" w:eastAsia="Times New Roman" w:hAnsi="Courier New" w:cs="Courier New"/>
          <w:sz w:val="24"/>
          <w:szCs w:val="24"/>
          <w:lang w:eastAsia="en-US"/>
        </w:rPr>
        <w:t xml:space="preserve"> о времени и месте заседания межведомственной комиссии, </w:t>
      </w:r>
    </w:p>
    <w:p w:rsidR="00636D76" w:rsidRPr="00636D76" w:rsidRDefault="005F225E" w:rsidP="00636D76">
      <w:pPr>
        <w:widowControl w:val="0"/>
        <w:autoSpaceDE w:val="0"/>
        <w:autoSpaceDN w:val="0"/>
        <w:spacing w:after="0" w:line="240" w:lineRule="auto"/>
        <w:jc w:val="right"/>
        <w:rPr>
          <w:rFonts w:ascii="Courier New" w:eastAsia="Times New Roman" w:hAnsi="Courier New" w:cs="Courier New"/>
          <w:sz w:val="24"/>
          <w:szCs w:val="24"/>
          <w:lang w:eastAsia="en-US"/>
        </w:rPr>
      </w:pPr>
      <w:r w:rsidRPr="005F225E">
        <w:rPr>
          <w:rFonts w:ascii="Courier New" w:eastAsia="Times New Roman" w:hAnsi="Courier New" w:cs="Courier New"/>
          <w:sz w:val="24"/>
          <w:szCs w:val="24"/>
          <w:lang w:eastAsia="en-US"/>
        </w:rPr>
        <w:t xml:space="preserve">созданной в целях признания его жилым помещением, </w:t>
      </w:r>
    </w:p>
    <w:p w:rsidR="00636D76" w:rsidRPr="00636D76" w:rsidRDefault="005F225E" w:rsidP="00636D76">
      <w:pPr>
        <w:widowControl w:val="0"/>
        <w:autoSpaceDE w:val="0"/>
        <w:autoSpaceDN w:val="0"/>
        <w:spacing w:after="0" w:line="240" w:lineRule="auto"/>
        <w:jc w:val="right"/>
        <w:rPr>
          <w:rFonts w:ascii="Courier New" w:eastAsia="Times New Roman" w:hAnsi="Courier New" w:cs="Courier New"/>
          <w:sz w:val="24"/>
          <w:szCs w:val="24"/>
          <w:lang w:eastAsia="en-US"/>
        </w:rPr>
      </w:pPr>
      <w:r w:rsidRPr="005F225E">
        <w:rPr>
          <w:rFonts w:ascii="Courier New" w:eastAsia="Times New Roman" w:hAnsi="Courier New" w:cs="Courier New"/>
          <w:sz w:val="24"/>
          <w:szCs w:val="24"/>
          <w:lang w:eastAsia="en-US"/>
        </w:rPr>
        <w:t>жилого помещения пригодным (непригодным)</w:t>
      </w:r>
    </w:p>
    <w:p w:rsidR="00636D76" w:rsidRPr="00636D76" w:rsidRDefault="005F225E" w:rsidP="00636D76">
      <w:pPr>
        <w:widowControl w:val="0"/>
        <w:autoSpaceDE w:val="0"/>
        <w:autoSpaceDN w:val="0"/>
        <w:spacing w:after="0" w:line="240" w:lineRule="auto"/>
        <w:jc w:val="right"/>
        <w:rPr>
          <w:rFonts w:ascii="Courier New" w:eastAsia="Times New Roman" w:hAnsi="Courier New" w:cs="Courier New"/>
          <w:sz w:val="24"/>
          <w:szCs w:val="24"/>
          <w:lang w:eastAsia="en-US"/>
        </w:rPr>
      </w:pPr>
      <w:r w:rsidRPr="005F225E">
        <w:rPr>
          <w:rFonts w:ascii="Courier New" w:eastAsia="Times New Roman" w:hAnsi="Courier New" w:cs="Courier New"/>
          <w:sz w:val="24"/>
          <w:szCs w:val="24"/>
          <w:lang w:eastAsia="en-US"/>
        </w:rPr>
        <w:t xml:space="preserve">для проживания граждан, а также многоквартирного </w:t>
      </w:r>
    </w:p>
    <w:p w:rsidR="00636D76" w:rsidRPr="00636D76" w:rsidRDefault="005F225E" w:rsidP="00636D76">
      <w:pPr>
        <w:widowControl w:val="0"/>
        <w:autoSpaceDE w:val="0"/>
        <w:autoSpaceDN w:val="0"/>
        <w:spacing w:after="0" w:line="240" w:lineRule="auto"/>
        <w:jc w:val="right"/>
        <w:rPr>
          <w:rFonts w:ascii="Courier New" w:eastAsia="Times New Roman" w:hAnsi="Courier New" w:cs="Courier New"/>
          <w:sz w:val="24"/>
          <w:szCs w:val="24"/>
          <w:lang w:eastAsia="en-US"/>
        </w:rPr>
      </w:pPr>
      <w:r w:rsidRPr="005F225E">
        <w:rPr>
          <w:rFonts w:ascii="Courier New" w:eastAsia="Times New Roman" w:hAnsi="Courier New" w:cs="Courier New"/>
          <w:sz w:val="24"/>
          <w:szCs w:val="24"/>
          <w:lang w:eastAsia="en-US"/>
        </w:rPr>
        <w:t xml:space="preserve">дома в целях признания его аварийным и </w:t>
      </w:r>
    </w:p>
    <w:p w:rsidR="005F225E" w:rsidRPr="005F225E" w:rsidRDefault="005F225E" w:rsidP="00636D76">
      <w:pPr>
        <w:widowControl w:val="0"/>
        <w:autoSpaceDE w:val="0"/>
        <w:autoSpaceDN w:val="0"/>
        <w:spacing w:after="0" w:line="240" w:lineRule="auto"/>
        <w:jc w:val="right"/>
        <w:rPr>
          <w:rFonts w:ascii="Times New Roman" w:eastAsia="Times New Roman" w:hAnsi="Times New Roman" w:cs="Times New Roman"/>
          <w:sz w:val="24"/>
          <w:szCs w:val="24"/>
          <w:lang w:eastAsia="en-US"/>
        </w:rPr>
      </w:pPr>
      <w:r w:rsidRPr="005F225E">
        <w:rPr>
          <w:rFonts w:ascii="Courier New" w:eastAsia="Times New Roman" w:hAnsi="Courier New" w:cs="Courier New"/>
          <w:sz w:val="24"/>
          <w:szCs w:val="24"/>
          <w:lang w:eastAsia="en-US"/>
        </w:rPr>
        <w:t>подлежащим сносу или реконструкции</w:t>
      </w:r>
    </w:p>
    <w:p w:rsidR="005F225E" w:rsidRPr="005F225E" w:rsidRDefault="005F225E" w:rsidP="005F225E">
      <w:pPr>
        <w:widowControl w:val="0"/>
        <w:autoSpaceDE w:val="0"/>
        <w:autoSpaceDN w:val="0"/>
        <w:spacing w:after="0" w:line="240" w:lineRule="auto"/>
        <w:rPr>
          <w:rFonts w:ascii="Times New Roman" w:eastAsia="Times New Roman" w:hAnsi="Times New Roman" w:cs="Times New Roman"/>
          <w:lang w:eastAsia="en-US"/>
        </w:rPr>
      </w:pPr>
    </w:p>
    <w:p w:rsidR="005F225E" w:rsidRPr="005F225E" w:rsidRDefault="001F2B66" w:rsidP="005F225E">
      <w:pPr>
        <w:widowControl w:val="0"/>
        <w:autoSpaceDE w:val="0"/>
        <w:autoSpaceDN w:val="0"/>
        <w:spacing w:before="5"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pict>
          <v:shape id="_x0000_s1036" style="position:absolute;margin-left:326pt;margin-top:14pt;width:217pt;height:.1pt;z-index:-251656192;mso-wrap-distance-left:0;mso-wrap-distance-right:0;mso-position-horizontal-relative:page" coordorigin="6520,280" coordsize="4340,0" path="m6520,280r4340,e" filled="f" strokeweight=".56pt">
            <v:path arrowok="t"/>
            <w10:wrap type="topAndBottom" anchorx="page"/>
          </v:shape>
        </w:pict>
      </w:r>
    </w:p>
    <w:p w:rsidR="005F225E" w:rsidRPr="005F225E" w:rsidRDefault="005F225E" w:rsidP="009234E3">
      <w:pPr>
        <w:tabs>
          <w:tab w:val="left" w:pos="6359"/>
          <w:tab w:val="left" w:pos="6915"/>
          <w:tab w:val="left" w:pos="8741"/>
        </w:tabs>
        <w:spacing w:after="0" w:line="247" w:lineRule="exact"/>
        <w:jc w:val="right"/>
        <w:rPr>
          <w:rFonts w:ascii="Times New Roman" w:eastAsia="Times New Roman" w:hAnsi="Times New Roman" w:cs="Times New Roman"/>
          <w:lang w:eastAsia="en-US"/>
        </w:rPr>
      </w:pPr>
      <w:r w:rsidRPr="005F225E">
        <w:rPr>
          <w:rFonts w:ascii="Times New Roman" w:eastAsia="Times New Roman" w:hAnsi="Times New Roman" w:cs="Times New Roman"/>
          <w:lang w:eastAsia="en-US"/>
        </w:rPr>
        <w:t>(сведения</w:t>
      </w:r>
      <w:r w:rsidR="00F01916">
        <w:rPr>
          <w:rFonts w:ascii="Times New Roman" w:eastAsia="Times New Roman" w:hAnsi="Times New Roman" w:cs="Times New Roman"/>
          <w:lang w:eastAsia="en-US"/>
        </w:rPr>
        <w:t> </w:t>
      </w:r>
      <w:r w:rsidRPr="005F225E">
        <w:rPr>
          <w:rFonts w:ascii="Times New Roman" w:eastAsia="Times New Roman" w:hAnsi="Times New Roman" w:cs="Times New Roman"/>
          <w:lang w:eastAsia="en-US"/>
        </w:rPr>
        <w:t>о</w:t>
      </w:r>
      <w:r w:rsidR="00F01916">
        <w:rPr>
          <w:rFonts w:ascii="Times New Roman" w:eastAsia="Times New Roman" w:hAnsi="Times New Roman" w:cs="Times New Roman"/>
          <w:lang w:eastAsia="en-US"/>
        </w:rPr>
        <w:t> </w:t>
      </w:r>
      <w:r w:rsidRPr="005F225E">
        <w:rPr>
          <w:rFonts w:ascii="Times New Roman" w:eastAsia="Times New Roman" w:hAnsi="Times New Roman" w:cs="Times New Roman"/>
          <w:lang w:eastAsia="en-US"/>
        </w:rPr>
        <w:t>собственнике</w:t>
      </w:r>
      <w:r w:rsidR="00F01916">
        <w:rPr>
          <w:rFonts w:ascii="Times New Roman" w:eastAsia="Times New Roman" w:hAnsi="Times New Roman" w:cs="Times New Roman"/>
          <w:lang w:eastAsia="en-US"/>
        </w:rPr>
        <w:t> </w:t>
      </w:r>
      <w:r w:rsidRPr="005F225E">
        <w:rPr>
          <w:rFonts w:ascii="Times New Roman" w:eastAsia="Times New Roman" w:hAnsi="Times New Roman" w:cs="Times New Roman"/>
          <w:lang w:eastAsia="en-US"/>
        </w:rPr>
        <w:t>жилого</w:t>
      </w:r>
    </w:p>
    <w:p w:rsidR="005F225E" w:rsidRPr="005F225E" w:rsidRDefault="001F2B66" w:rsidP="00F01916">
      <w:pPr>
        <w:widowControl w:val="0"/>
        <w:autoSpaceDE w:val="0"/>
        <w:autoSpaceDN w:val="0"/>
        <w:spacing w:before="3"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pict>
          <v:shape id="_x0000_s1037" style="position:absolute;margin-left:326pt;margin-top:14.5pt;width:217pt;height:.1pt;z-index:-251655168;mso-wrap-distance-left:0;mso-wrap-distance-right:0;mso-position-horizontal-relative:page" coordorigin="6520,290" coordsize="4340,0" path="m6520,290r4340,e" filled="f" strokeweight=".56pt">
            <v:path arrowok="t"/>
            <w10:wrap type="topAndBottom" anchorx="page"/>
          </v:shape>
        </w:pict>
      </w:r>
    </w:p>
    <w:p w:rsidR="009234E3" w:rsidRPr="005F225E" w:rsidRDefault="000A2A18" w:rsidP="009234E3">
      <w:pPr>
        <w:spacing w:after="0"/>
        <w:jc w:val="right"/>
        <w:rPr>
          <w:rFonts w:ascii="Times New Roman" w:eastAsia="Times New Roman" w:hAnsi="Times New Roman" w:cs="Times New Roman"/>
          <w:lang w:eastAsia="en-US"/>
        </w:rPr>
      </w:pPr>
      <w:r>
        <w:rPr>
          <w:rFonts w:ascii="Times New Roman" w:eastAsia="Times New Roman" w:hAnsi="Times New Roman" w:cs="Times New Roman"/>
          <w:lang w:eastAsia="en-US"/>
        </w:rPr>
        <w:t>п</w:t>
      </w:r>
      <w:r w:rsidR="009234E3" w:rsidRPr="005F225E">
        <w:rPr>
          <w:rFonts w:ascii="Times New Roman" w:eastAsia="Times New Roman" w:hAnsi="Times New Roman" w:cs="Times New Roman"/>
          <w:lang w:eastAsia="en-US"/>
        </w:rPr>
        <w:t>омещения</w:t>
      </w:r>
      <w:r>
        <w:rPr>
          <w:rFonts w:ascii="Times New Roman" w:eastAsia="Times New Roman" w:hAnsi="Times New Roman" w:cs="Times New Roman"/>
          <w:lang w:eastAsia="en-US"/>
        </w:rPr>
        <w:t xml:space="preserve"> </w:t>
      </w:r>
      <w:r w:rsidR="009234E3" w:rsidRPr="005F225E">
        <w:rPr>
          <w:rFonts w:ascii="Times New Roman" w:eastAsia="Times New Roman" w:hAnsi="Times New Roman" w:cs="Times New Roman"/>
          <w:lang w:eastAsia="en-US"/>
        </w:rPr>
        <w:t>(уполномоченном им лице)</w:t>
      </w:r>
      <w:r w:rsidR="009234E3" w:rsidRPr="005F225E">
        <w:rPr>
          <w:rFonts w:ascii="Times New Roman" w:eastAsia="Times New Roman" w:hAnsi="Times New Roman" w:cs="Times New Roman"/>
          <w:position w:val="7"/>
          <w:lang w:eastAsia="en-US"/>
        </w:rPr>
        <w:t>1</w:t>
      </w:r>
    </w:p>
    <w:p w:rsidR="005F225E" w:rsidRPr="005F225E" w:rsidRDefault="005F225E" w:rsidP="005F225E">
      <w:pPr>
        <w:widowControl w:val="0"/>
        <w:autoSpaceDE w:val="0"/>
        <w:autoSpaceDN w:val="0"/>
        <w:spacing w:before="7" w:after="0" w:line="240" w:lineRule="auto"/>
        <w:rPr>
          <w:rFonts w:ascii="Times New Roman" w:eastAsia="Times New Roman" w:hAnsi="Times New Roman" w:cs="Times New Roman"/>
          <w:lang w:eastAsia="en-US"/>
        </w:rPr>
      </w:pPr>
    </w:p>
    <w:p w:rsidR="005F225E" w:rsidRPr="005F225E" w:rsidRDefault="005F225E" w:rsidP="005F225E">
      <w:pPr>
        <w:widowControl w:val="0"/>
        <w:autoSpaceDE w:val="0"/>
        <w:autoSpaceDN w:val="0"/>
        <w:spacing w:before="88" w:after="0" w:line="240" w:lineRule="auto"/>
        <w:ind w:right="436"/>
        <w:jc w:val="center"/>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УВЕДОМЛЕНИЕ</w:t>
      </w:r>
    </w:p>
    <w:p w:rsidR="005F225E" w:rsidRPr="005F225E" w:rsidRDefault="005F225E" w:rsidP="005F225E">
      <w:pPr>
        <w:widowControl w:val="0"/>
        <w:autoSpaceDE w:val="0"/>
        <w:autoSpaceDN w:val="0"/>
        <w:spacing w:after="0" w:line="240" w:lineRule="auto"/>
        <w:rPr>
          <w:rFonts w:ascii="Times New Roman" w:eastAsia="Times New Roman" w:hAnsi="Times New Roman" w:cs="Times New Roman"/>
          <w:sz w:val="24"/>
          <w:szCs w:val="24"/>
          <w:lang w:eastAsia="en-US"/>
        </w:rPr>
      </w:pPr>
    </w:p>
    <w:p w:rsidR="005F225E" w:rsidRPr="005F225E" w:rsidRDefault="005F225E" w:rsidP="000A2A18">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В соответствии с пунктом 7 Положения о признании помещения жилым помещением, жилого помещения не 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w:t>
      </w:r>
      <w:r w:rsidR="000A2A18">
        <w:rPr>
          <w:rFonts w:ascii="Times New Roman" w:eastAsia="Times New Roman" w:hAnsi="Times New Roman" w:cs="Times New Roman"/>
          <w:sz w:val="24"/>
          <w:szCs w:val="24"/>
          <w:lang w:eastAsia="en-US"/>
        </w:rPr>
        <w:t xml:space="preserve"> </w:t>
      </w:r>
      <w:r w:rsidRPr="005F225E">
        <w:rPr>
          <w:rFonts w:ascii="Times New Roman" w:eastAsia="Times New Roman" w:hAnsi="Times New Roman" w:cs="Times New Roman"/>
          <w:sz w:val="24"/>
          <w:szCs w:val="24"/>
          <w:lang w:eastAsia="en-US"/>
        </w:rPr>
        <w:t xml:space="preserve">28 января 2006года №47, уведомляем Вас о том, что заседание межведомственной комиссии </w:t>
      </w:r>
      <w:r w:rsidR="006B5E1B">
        <w:rPr>
          <w:rFonts w:ascii="Times New Roman" w:eastAsia="Times New Roman" w:hAnsi="Times New Roman" w:cs="Times New Roman"/>
          <w:i/>
          <w:sz w:val="24"/>
          <w:szCs w:val="24"/>
          <w:lang w:eastAsia="en-US"/>
        </w:rPr>
        <w:t>Кимильтейского сельского поселения</w:t>
      </w:r>
      <w:r w:rsidRPr="005F225E">
        <w:rPr>
          <w:rFonts w:ascii="Times New Roman" w:eastAsia="Times New Roman" w:hAnsi="Times New Roman" w:cs="Times New Roman"/>
          <w:i/>
          <w:sz w:val="24"/>
          <w:szCs w:val="24"/>
          <w:lang w:eastAsia="en-US"/>
        </w:rPr>
        <w:t xml:space="preserve"> </w:t>
      </w:r>
      <w:r w:rsidRPr="005F225E">
        <w:rPr>
          <w:rFonts w:ascii="Times New Roman" w:eastAsia="Times New Roman" w:hAnsi="Times New Roman" w:cs="Times New Roman"/>
          <w:sz w:val="24"/>
          <w:szCs w:val="24"/>
          <w:lang w:eastAsia="en-US"/>
        </w:rPr>
        <w:t>по вопросам оценки обследования: жилого помещения, в целях</w:t>
      </w:r>
      <w:r w:rsidRPr="005F225E">
        <w:rPr>
          <w:rFonts w:ascii="Times New Roman" w:eastAsia="Times New Roman" w:hAnsi="Times New Roman" w:cs="Times New Roman"/>
          <w:sz w:val="24"/>
          <w:szCs w:val="24"/>
          <w:u w:val="single"/>
          <w:lang w:eastAsia="en-US"/>
        </w:rPr>
        <w:tab/>
      </w:r>
      <w:r w:rsidRPr="005F225E">
        <w:rPr>
          <w:rFonts w:ascii="Times New Roman" w:eastAsia="Times New Roman" w:hAnsi="Times New Roman" w:cs="Times New Roman"/>
          <w:position w:val="8"/>
          <w:sz w:val="24"/>
          <w:szCs w:val="24"/>
          <w:lang w:eastAsia="en-US"/>
        </w:rPr>
        <w:t>2</w:t>
      </w:r>
      <w:r w:rsidRPr="005F225E">
        <w:rPr>
          <w:rFonts w:ascii="Times New Roman" w:eastAsia="Times New Roman" w:hAnsi="Times New Roman" w:cs="Times New Roman"/>
          <w:sz w:val="24"/>
          <w:szCs w:val="24"/>
          <w:lang w:eastAsia="en-US"/>
        </w:rPr>
        <w:t>,</w:t>
      </w:r>
      <w:r w:rsidR="000A2A18">
        <w:rPr>
          <w:rFonts w:ascii="Times New Roman" w:eastAsia="Times New Roman" w:hAnsi="Times New Roman" w:cs="Times New Roman"/>
          <w:sz w:val="24"/>
          <w:szCs w:val="24"/>
          <w:lang w:eastAsia="en-US"/>
        </w:rPr>
        <w:t> </w:t>
      </w:r>
      <w:r w:rsidRPr="005F225E">
        <w:rPr>
          <w:rFonts w:ascii="Times New Roman" w:eastAsia="Times New Roman" w:hAnsi="Times New Roman" w:cs="Times New Roman"/>
          <w:sz w:val="24"/>
          <w:szCs w:val="24"/>
          <w:lang w:eastAsia="en-US"/>
        </w:rPr>
        <w:t>будет</w:t>
      </w:r>
      <w:r w:rsidR="000A2A18">
        <w:rPr>
          <w:rFonts w:ascii="Times New Roman" w:eastAsia="Times New Roman" w:hAnsi="Times New Roman" w:cs="Times New Roman"/>
          <w:sz w:val="24"/>
          <w:szCs w:val="24"/>
          <w:lang w:eastAsia="en-US"/>
        </w:rPr>
        <w:t> </w:t>
      </w:r>
      <w:r w:rsidRPr="005F225E">
        <w:rPr>
          <w:rFonts w:ascii="Times New Roman" w:eastAsia="Times New Roman" w:hAnsi="Times New Roman" w:cs="Times New Roman"/>
          <w:sz w:val="24"/>
          <w:szCs w:val="24"/>
          <w:lang w:eastAsia="en-US"/>
        </w:rPr>
        <w:t>проведено</w:t>
      </w:r>
      <w:r w:rsidR="000A2A18">
        <w:rPr>
          <w:rFonts w:ascii="Times New Roman" w:eastAsia="Times New Roman" w:hAnsi="Times New Roman" w:cs="Times New Roman"/>
          <w:sz w:val="24"/>
          <w:szCs w:val="24"/>
          <w:lang w:eastAsia="en-US"/>
        </w:rPr>
        <w:t> </w:t>
      </w:r>
      <w:r w:rsidRPr="005F225E">
        <w:rPr>
          <w:rFonts w:ascii="Times New Roman" w:eastAsia="Times New Roman" w:hAnsi="Times New Roman" w:cs="Times New Roman"/>
          <w:sz w:val="24"/>
          <w:szCs w:val="24"/>
          <w:lang w:eastAsia="en-US"/>
        </w:rPr>
        <w:t>«</w:t>
      </w:r>
      <w:r w:rsidR="000A2A18">
        <w:rPr>
          <w:rFonts w:ascii="Times New Roman" w:eastAsia="Times New Roman" w:hAnsi="Times New Roman" w:cs="Times New Roman"/>
          <w:sz w:val="24"/>
          <w:szCs w:val="24"/>
          <w:lang w:eastAsia="en-US"/>
        </w:rPr>
        <w:t>___»__________</w:t>
      </w:r>
    </w:p>
    <w:p w:rsidR="005F225E" w:rsidRPr="005F225E" w:rsidRDefault="005F225E" w:rsidP="005F225E">
      <w:pPr>
        <w:widowControl w:val="0"/>
        <w:tabs>
          <w:tab w:val="left" w:pos="1098"/>
          <w:tab w:val="left" w:pos="3301"/>
          <w:tab w:val="left" w:pos="4370"/>
        </w:tabs>
        <w:autoSpaceDE w:val="0"/>
        <w:autoSpaceDN w:val="0"/>
        <w:spacing w:before="89" w:after="0" w:line="240" w:lineRule="auto"/>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«_____</w:t>
      </w:r>
      <w:r w:rsidRPr="005F225E">
        <w:rPr>
          <w:rFonts w:ascii="Times New Roman" w:eastAsia="Times New Roman" w:hAnsi="Times New Roman" w:cs="Times New Roman"/>
          <w:sz w:val="24"/>
          <w:szCs w:val="24"/>
          <w:lang w:eastAsia="en-US"/>
        </w:rPr>
        <w:tab/>
        <w:t>»_____________</w:t>
      </w:r>
      <w:r w:rsidRPr="005F225E">
        <w:rPr>
          <w:rFonts w:ascii="Times New Roman" w:eastAsia="Times New Roman" w:hAnsi="Times New Roman" w:cs="Times New Roman"/>
          <w:sz w:val="24"/>
          <w:szCs w:val="24"/>
          <w:lang w:eastAsia="en-US"/>
        </w:rPr>
        <w:tab/>
        <w:t>20_____</w:t>
      </w:r>
      <w:r w:rsidRPr="005F225E">
        <w:rPr>
          <w:rFonts w:ascii="Times New Roman" w:eastAsia="Times New Roman" w:hAnsi="Times New Roman" w:cs="Times New Roman"/>
          <w:sz w:val="24"/>
          <w:szCs w:val="24"/>
          <w:lang w:eastAsia="en-US"/>
        </w:rPr>
        <w:tab/>
        <w:t>г.     _______________________</w:t>
      </w:r>
    </w:p>
    <w:p w:rsidR="005F225E" w:rsidRPr="005F225E" w:rsidRDefault="005F225E" w:rsidP="005F225E">
      <w:pPr>
        <w:rPr>
          <w:rFonts w:ascii="Times New Roman" w:eastAsia="Times New Roman" w:hAnsi="Times New Roman" w:cs="Times New Roman"/>
          <w:sz w:val="24"/>
          <w:szCs w:val="24"/>
          <w:lang w:eastAsia="en-US"/>
        </w:rPr>
      </w:pPr>
      <w:r w:rsidRPr="005F225E">
        <w:rPr>
          <w:rFonts w:ascii="Times New Roman" w:eastAsia="Times New Roman" w:hAnsi="Times New Roman" w:cs="Times New Roman"/>
          <w:sz w:val="24"/>
          <w:szCs w:val="24"/>
          <w:lang w:eastAsia="en-US"/>
        </w:rPr>
        <w:t>(подпись председателя комиссии)</w:t>
      </w:r>
    </w:p>
    <w:p w:rsidR="005F225E" w:rsidRPr="005F225E" w:rsidRDefault="005F225E" w:rsidP="005F225E">
      <w:pPr>
        <w:spacing w:before="105"/>
        <w:ind w:right="-6161"/>
        <w:jc w:val="both"/>
        <w:rPr>
          <w:rFonts w:ascii="Times New Roman" w:eastAsia="Times New Roman" w:hAnsi="Times New Roman" w:cs="Times New Roman"/>
          <w:position w:val="6"/>
          <w:lang w:eastAsia="en-US"/>
        </w:rPr>
      </w:pPr>
    </w:p>
    <w:p w:rsidR="005F225E" w:rsidRPr="005F225E" w:rsidRDefault="005F225E" w:rsidP="005F225E">
      <w:pPr>
        <w:spacing w:before="105"/>
        <w:ind w:right="-6161"/>
        <w:jc w:val="both"/>
        <w:rPr>
          <w:rFonts w:ascii="Times New Roman" w:eastAsia="Times New Roman" w:hAnsi="Times New Roman" w:cs="Times New Roman"/>
          <w:position w:val="6"/>
          <w:sz w:val="13"/>
          <w:lang w:eastAsia="en-US"/>
        </w:rPr>
      </w:pPr>
    </w:p>
    <w:p w:rsidR="009234E3" w:rsidRDefault="005F225E" w:rsidP="005F225E">
      <w:pPr>
        <w:spacing w:before="105"/>
        <w:ind w:right="-6161"/>
        <w:jc w:val="both"/>
        <w:rPr>
          <w:rFonts w:ascii="Times New Roman" w:eastAsia="Times New Roman" w:hAnsi="Times New Roman" w:cs="Times New Roman"/>
          <w:sz w:val="20"/>
          <w:lang w:eastAsia="en-US"/>
        </w:rPr>
      </w:pPr>
      <w:r w:rsidRPr="005F225E">
        <w:rPr>
          <w:rFonts w:ascii="Times New Roman" w:eastAsia="Times New Roman" w:hAnsi="Times New Roman" w:cs="Times New Roman"/>
          <w:position w:val="6"/>
          <w:sz w:val="13"/>
          <w:lang w:eastAsia="en-US"/>
        </w:rPr>
        <w:t>1</w:t>
      </w:r>
      <w:r w:rsidRPr="005F225E">
        <w:rPr>
          <w:rFonts w:ascii="Times New Roman" w:eastAsia="Times New Roman" w:hAnsi="Times New Roman" w:cs="Times New Roman"/>
          <w:sz w:val="20"/>
          <w:lang w:eastAsia="en-US"/>
        </w:rPr>
        <w:t xml:space="preserve">Для собственника жилого помещения(уполномоченного им лица), являющегося физическим лицом,  указывается:1)фамилия, имя(полностью), при наличи и отчество(полностью);2)документ,удостоверяющийличность:вид,серия,номер,кемикогдавыдан;3)адреспроживания; </w:t>
      </w:r>
    </w:p>
    <w:p w:rsidR="005F225E" w:rsidRPr="005F225E" w:rsidRDefault="005F225E" w:rsidP="005F225E">
      <w:pPr>
        <w:spacing w:before="105"/>
        <w:ind w:right="-6161"/>
        <w:jc w:val="both"/>
        <w:rPr>
          <w:rFonts w:ascii="Times New Roman" w:eastAsia="Times New Roman" w:hAnsi="Times New Roman" w:cs="Times New Roman"/>
          <w:sz w:val="20"/>
          <w:lang w:eastAsia="en-US"/>
        </w:rPr>
      </w:pPr>
      <w:r w:rsidRPr="005F225E">
        <w:rPr>
          <w:rFonts w:ascii="Times New Roman" w:eastAsia="Times New Roman" w:hAnsi="Times New Roman" w:cs="Times New Roman"/>
          <w:sz w:val="20"/>
          <w:lang w:eastAsia="en-US"/>
        </w:rPr>
        <w:t>4)почтовый адрес или адрес электронной почты; 5) телефон для связи.</w:t>
      </w:r>
    </w:p>
    <w:p w:rsidR="005F225E" w:rsidRPr="005F225E" w:rsidRDefault="005F225E" w:rsidP="005F225E">
      <w:pPr>
        <w:ind w:right="168"/>
        <w:jc w:val="both"/>
        <w:rPr>
          <w:rFonts w:ascii="Times New Roman" w:eastAsia="Times New Roman" w:hAnsi="Times New Roman" w:cs="Times New Roman"/>
          <w:sz w:val="20"/>
          <w:lang w:eastAsia="en-US"/>
        </w:rPr>
      </w:pPr>
      <w:r w:rsidRPr="005F225E">
        <w:rPr>
          <w:rFonts w:ascii="Times New Roman" w:eastAsia="Times New Roman" w:hAnsi="Times New Roman" w:cs="Times New Roman"/>
          <w:sz w:val="20"/>
          <w:lang w:eastAsia="en-US"/>
        </w:rPr>
        <w:t>Для собственника жилого помещения (уполномоченного им лица), являющегося юридическим лицом, указываются: 1)наименование юридического лица;2) ОГРН, ИНН и дата государственной регистрации юридического лица; 3) адрес юридического лица; 4) почтовый адрес или адрес электронной почты юридического лица; 5) телефон для связи.</w:t>
      </w:r>
    </w:p>
    <w:p w:rsidR="005F225E" w:rsidRPr="005F225E" w:rsidRDefault="005F225E" w:rsidP="005F225E">
      <w:pPr>
        <w:ind w:right="168"/>
        <w:jc w:val="both"/>
        <w:rPr>
          <w:rFonts w:ascii="Times New Roman" w:eastAsia="Times New Roman" w:hAnsi="Times New Roman" w:cs="Times New Roman"/>
          <w:sz w:val="20"/>
          <w:lang w:eastAsia="en-US"/>
        </w:rPr>
      </w:pPr>
      <w:r w:rsidRPr="005F225E">
        <w:rPr>
          <w:rFonts w:ascii="Times New Roman" w:eastAsia="Times New Roman" w:hAnsi="Times New Roman" w:cs="Times New Roman"/>
          <w:position w:val="6"/>
          <w:sz w:val="13"/>
          <w:lang w:eastAsia="en-US"/>
        </w:rPr>
        <w:t>2</w:t>
      </w:r>
      <w:r w:rsidRPr="005F225E">
        <w:rPr>
          <w:rFonts w:ascii="Times New Roman" w:eastAsia="Times New Roman" w:hAnsi="Times New Roman" w:cs="Times New Roman"/>
          <w:sz w:val="20"/>
          <w:lang w:eastAsia="en-US"/>
        </w:rPr>
        <w:t>Указать в уведомлении одну из следующих целей: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w:t>
      </w:r>
    </w:p>
    <w:sectPr w:rsidR="005F225E" w:rsidRPr="005F225E" w:rsidSect="00CD320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FD2" w:rsidRDefault="00607FD2" w:rsidP="00CD3203">
      <w:pPr>
        <w:spacing w:after="0" w:line="240" w:lineRule="auto"/>
      </w:pPr>
      <w:r>
        <w:separator/>
      </w:r>
    </w:p>
  </w:endnote>
  <w:endnote w:type="continuationSeparator" w:id="1">
    <w:p w:rsidR="00607FD2" w:rsidRDefault="00607FD2" w:rsidP="00CD3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FD2" w:rsidRDefault="00607FD2" w:rsidP="00CD3203">
      <w:pPr>
        <w:spacing w:after="0" w:line="240" w:lineRule="auto"/>
      </w:pPr>
      <w:r>
        <w:separator/>
      </w:r>
    </w:p>
  </w:footnote>
  <w:footnote w:type="continuationSeparator" w:id="1">
    <w:p w:rsidR="00607FD2" w:rsidRDefault="00607FD2" w:rsidP="00CD3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5E" w:rsidRDefault="005F225E">
    <w:pPr>
      <w:pStyle w:val="a9"/>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1EB"/>
    <w:multiLevelType w:val="hybridMultilevel"/>
    <w:tmpl w:val="B6068092"/>
    <w:lvl w:ilvl="0" w:tplc="BF1C42DC">
      <w:start w:val="1"/>
      <w:numFmt w:val="decimal"/>
      <w:lvlText w:val="%1."/>
      <w:lvlJc w:val="left"/>
      <w:pPr>
        <w:ind w:left="101" w:hanging="343"/>
      </w:pPr>
      <w:rPr>
        <w:rFonts w:ascii="Times New Roman" w:eastAsia="Times New Roman" w:hAnsi="Times New Roman" w:cs="Times New Roman" w:hint="default"/>
        <w:w w:val="100"/>
        <w:sz w:val="28"/>
        <w:szCs w:val="28"/>
        <w:lang w:val="ru-RU" w:eastAsia="en-US" w:bidi="ar-SA"/>
      </w:rPr>
    </w:lvl>
    <w:lvl w:ilvl="1" w:tplc="4CE6645A">
      <w:numFmt w:val="bullet"/>
      <w:lvlText w:val="•"/>
      <w:lvlJc w:val="left"/>
      <w:pPr>
        <w:ind w:left="1052" w:hanging="343"/>
      </w:pPr>
      <w:rPr>
        <w:rFonts w:hint="default"/>
        <w:lang w:val="ru-RU" w:eastAsia="en-US" w:bidi="ar-SA"/>
      </w:rPr>
    </w:lvl>
    <w:lvl w:ilvl="2" w:tplc="4546F30C">
      <w:numFmt w:val="bullet"/>
      <w:lvlText w:val="•"/>
      <w:lvlJc w:val="left"/>
      <w:pPr>
        <w:ind w:left="2005" w:hanging="343"/>
      </w:pPr>
      <w:rPr>
        <w:rFonts w:hint="default"/>
        <w:lang w:val="ru-RU" w:eastAsia="en-US" w:bidi="ar-SA"/>
      </w:rPr>
    </w:lvl>
    <w:lvl w:ilvl="3" w:tplc="989E7244">
      <w:numFmt w:val="bullet"/>
      <w:lvlText w:val="•"/>
      <w:lvlJc w:val="left"/>
      <w:pPr>
        <w:ind w:left="2957" w:hanging="343"/>
      </w:pPr>
      <w:rPr>
        <w:rFonts w:hint="default"/>
        <w:lang w:val="ru-RU" w:eastAsia="en-US" w:bidi="ar-SA"/>
      </w:rPr>
    </w:lvl>
    <w:lvl w:ilvl="4" w:tplc="1410154C">
      <w:numFmt w:val="bullet"/>
      <w:lvlText w:val="•"/>
      <w:lvlJc w:val="left"/>
      <w:pPr>
        <w:ind w:left="3910" w:hanging="343"/>
      </w:pPr>
      <w:rPr>
        <w:rFonts w:hint="default"/>
        <w:lang w:val="ru-RU" w:eastAsia="en-US" w:bidi="ar-SA"/>
      </w:rPr>
    </w:lvl>
    <w:lvl w:ilvl="5" w:tplc="5CB85178">
      <w:numFmt w:val="bullet"/>
      <w:lvlText w:val="•"/>
      <w:lvlJc w:val="left"/>
      <w:pPr>
        <w:ind w:left="4863" w:hanging="343"/>
      </w:pPr>
      <w:rPr>
        <w:rFonts w:hint="default"/>
        <w:lang w:val="ru-RU" w:eastAsia="en-US" w:bidi="ar-SA"/>
      </w:rPr>
    </w:lvl>
    <w:lvl w:ilvl="6" w:tplc="CBD89F62">
      <w:numFmt w:val="bullet"/>
      <w:lvlText w:val="•"/>
      <w:lvlJc w:val="left"/>
      <w:pPr>
        <w:ind w:left="5815" w:hanging="343"/>
      </w:pPr>
      <w:rPr>
        <w:rFonts w:hint="default"/>
        <w:lang w:val="ru-RU" w:eastAsia="en-US" w:bidi="ar-SA"/>
      </w:rPr>
    </w:lvl>
    <w:lvl w:ilvl="7" w:tplc="F5D47480">
      <w:numFmt w:val="bullet"/>
      <w:lvlText w:val="•"/>
      <w:lvlJc w:val="left"/>
      <w:pPr>
        <w:ind w:left="6768" w:hanging="343"/>
      </w:pPr>
      <w:rPr>
        <w:rFonts w:hint="default"/>
        <w:lang w:val="ru-RU" w:eastAsia="en-US" w:bidi="ar-SA"/>
      </w:rPr>
    </w:lvl>
    <w:lvl w:ilvl="8" w:tplc="E8CC63A0">
      <w:numFmt w:val="bullet"/>
      <w:lvlText w:val="•"/>
      <w:lvlJc w:val="left"/>
      <w:pPr>
        <w:ind w:left="7720" w:hanging="343"/>
      </w:pPr>
      <w:rPr>
        <w:rFonts w:hint="default"/>
        <w:lang w:val="ru-RU" w:eastAsia="en-US" w:bidi="ar-SA"/>
      </w:rPr>
    </w:lvl>
  </w:abstractNum>
  <w:abstractNum w:abstractNumId="1">
    <w:nsid w:val="0684311C"/>
    <w:multiLevelType w:val="hybridMultilevel"/>
    <w:tmpl w:val="4C942F36"/>
    <w:lvl w:ilvl="0" w:tplc="C37E73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B426016"/>
    <w:multiLevelType w:val="hybridMultilevel"/>
    <w:tmpl w:val="DDE429C0"/>
    <w:lvl w:ilvl="0" w:tplc="295E723E">
      <w:start w:val="1"/>
      <w:numFmt w:val="decimal"/>
      <w:lvlText w:val="%1)"/>
      <w:lvlJc w:val="left"/>
      <w:pPr>
        <w:ind w:left="101" w:hanging="415"/>
      </w:pPr>
      <w:rPr>
        <w:rFonts w:ascii="Times New Roman" w:eastAsia="Times New Roman" w:hAnsi="Times New Roman" w:cs="Times New Roman" w:hint="default"/>
        <w:w w:val="100"/>
        <w:sz w:val="28"/>
        <w:szCs w:val="28"/>
        <w:lang w:val="ru-RU" w:eastAsia="en-US" w:bidi="ar-SA"/>
      </w:rPr>
    </w:lvl>
    <w:lvl w:ilvl="1" w:tplc="0E16DBFC">
      <w:numFmt w:val="bullet"/>
      <w:lvlText w:val="•"/>
      <w:lvlJc w:val="left"/>
      <w:pPr>
        <w:ind w:left="1052" w:hanging="415"/>
      </w:pPr>
      <w:rPr>
        <w:rFonts w:hint="default"/>
        <w:lang w:val="ru-RU" w:eastAsia="en-US" w:bidi="ar-SA"/>
      </w:rPr>
    </w:lvl>
    <w:lvl w:ilvl="2" w:tplc="FF004682">
      <w:numFmt w:val="bullet"/>
      <w:lvlText w:val="•"/>
      <w:lvlJc w:val="left"/>
      <w:pPr>
        <w:ind w:left="2005" w:hanging="415"/>
      </w:pPr>
      <w:rPr>
        <w:rFonts w:hint="default"/>
        <w:lang w:val="ru-RU" w:eastAsia="en-US" w:bidi="ar-SA"/>
      </w:rPr>
    </w:lvl>
    <w:lvl w:ilvl="3" w:tplc="4970C342">
      <w:numFmt w:val="bullet"/>
      <w:lvlText w:val="•"/>
      <w:lvlJc w:val="left"/>
      <w:pPr>
        <w:ind w:left="2957" w:hanging="415"/>
      </w:pPr>
      <w:rPr>
        <w:rFonts w:hint="default"/>
        <w:lang w:val="ru-RU" w:eastAsia="en-US" w:bidi="ar-SA"/>
      </w:rPr>
    </w:lvl>
    <w:lvl w:ilvl="4" w:tplc="698A592C">
      <w:numFmt w:val="bullet"/>
      <w:lvlText w:val="•"/>
      <w:lvlJc w:val="left"/>
      <w:pPr>
        <w:ind w:left="3910" w:hanging="415"/>
      </w:pPr>
      <w:rPr>
        <w:rFonts w:hint="default"/>
        <w:lang w:val="ru-RU" w:eastAsia="en-US" w:bidi="ar-SA"/>
      </w:rPr>
    </w:lvl>
    <w:lvl w:ilvl="5" w:tplc="6B6A1C2E">
      <w:numFmt w:val="bullet"/>
      <w:lvlText w:val="•"/>
      <w:lvlJc w:val="left"/>
      <w:pPr>
        <w:ind w:left="4863" w:hanging="415"/>
      </w:pPr>
      <w:rPr>
        <w:rFonts w:hint="default"/>
        <w:lang w:val="ru-RU" w:eastAsia="en-US" w:bidi="ar-SA"/>
      </w:rPr>
    </w:lvl>
    <w:lvl w:ilvl="6" w:tplc="6F209D5C">
      <w:numFmt w:val="bullet"/>
      <w:lvlText w:val="•"/>
      <w:lvlJc w:val="left"/>
      <w:pPr>
        <w:ind w:left="5815" w:hanging="415"/>
      </w:pPr>
      <w:rPr>
        <w:rFonts w:hint="default"/>
        <w:lang w:val="ru-RU" w:eastAsia="en-US" w:bidi="ar-SA"/>
      </w:rPr>
    </w:lvl>
    <w:lvl w:ilvl="7" w:tplc="82BCCF0A">
      <w:numFmt w:val="bullet"/>
      <w:lvlText w:val="•"/>
      <w:lvlJc w:val="left"/>
      <w:pPr>
        <w:ind w:left="6768" w:hanging="415"/>
      </w:pPr>
      <w:rPr>
        <w:rFonts w:hint="default"/>
        <w:lang w:val="ru-RU" w:eastAsia="en-US" w:bidi="ar-SA"/>
      </w:rPr>
    </w:lvl>
    <w:lvl w:ilvl="8" w:tplc="470284B6">
      <w:numFmt w:val="bullet"/>
      <w:lvlText w:val="•"/>
      <w:lvlJc w:val="left"/>
      <w:pPr>
        <w:ind w:left="7720" w:hanging="415"/>
      </w:pPr>
      <w:rPr>
        <w:rFonts w:hint="default"/>
        <w:lang w:val="ru-RU" w:eastAsia="en-US" w:bidi="ar-SA"/>
      </w:rPr>
    </w:lvl>
  </w:abstractNum>
  <w:abstractNum w:abstractNumId="3">
    <w:nsid w:val="21921CD9"/>
    <w:multiLevelType w:val="hybridMultilevel"/>
    <w:tmpl w:val="F086FFD4"/>
    <w:lvl w:ilvl="0" w:tplc="2A488628">
      <w:start w:val="1"/>
      <w:numFmt w:val="decimal"/>
      <w:lvlText w:val="%1."/>
      <w:lvlJc w:val="left"/>
      <w:pPr>
        <w:ind w:left="101" w:hanging="366"/>
      </w:pPr>
      <w:rPr>
        <w:rFonts w:ascii="Times New Roman" w:eastAsia="Times New Roman" w:hAnsi="Times New Roman" w:cs="Times New Roman" w:hint="default"/>
        <w:w w:val="100"/>
        <w:sz w:val="24"/>
        <w:szCs w:val="24"/>
        <w:lang w:val="ru-RU" w:eastAsia="en-US" w:bidi="ar-SA"/>
      </w:rPr>
    </w:lvl>
    <w:lvl w:ilvl="1" w:tplc="BD5C152A">
      <w:numFmt w:val="bullet"/>
      <w:lvlText w:val="•"/>
      <w:lvlJc w:val="left"/>
      <w:pPr>
        <w:ind w:left="1052" w:hanging="366"/>
      </w:pPr>
      <w:rPr>
        <w:rFonts w:hint="default"/>
        <w:lang w:val="ru-RU" w:eastAsia="en-US" w:bidi="ar-SA"/>
      </w:rPr>
    </w:lvl>
    <w:lvl w:ilvl="2" w:tplc="5DBC6B8E">
      <w:numFmt w:val="bullet"/>
      <w:lvlText w:val="•"/>
      <w:lvlJc w:val="left"/>
      <w:pPr>
        <w:ind w:left="2005" w:hanging="366"/>
      </w:pPr>
      <w:rPr>
        <w:rFonts w:hint="default"/>
        <w:lang w:val="ru-RU" w:eastAsia="en-US" w:bidi="ar-SA"/>
      </w:rPr>
    </w:lvl>
    <w:lvl w:ilvl="3" w:tplc="81866DA4">
      <w:numFmt w:val="bullet"/>
      <w:lvlText w:val="•"/>
      <w:lvlJc w:val="left"/>
      <w:pPr>
        <w:ind w:left="2957" w:hanging="366"/>
      </w:pPr>
      <w:rPr>
        <w:rFonts w:hint="default"/>
        <w:lang w:val="ru-RU" w:eastAsia="en-US" w:bidi="ar-SA"/>
      </w:rPr>
    </w:lvl>
    <w:lvl w:ilvl="4" w:tplc="9094256C">
      <w:numFmt w:val="bullet"/>
      <w:lvlText w:val="•"/>
      <w:lvlJc w:val="left"/>
      <w:pPr>
        <w:ind w:left="3910" w:hanging="366"/>
      </w:pPr>
      <w:rPr>
        <w:rFonts w:hint="default"/>
        <w:lang w:val="ru-RU" w:eastAsia="en-US" w:bidi="ar-SA"/>
      </w:rPr>
    </w:lvl>
    <w:lvl w:ilvl="5" w:tplc="E682AB44">
      <w:numFmt w:val="bullet"/>
      <w:lvlText w:val="•"/>
      <w:lvlJc w:val="left"/>
      <w:pPr>
        <w:ind w:left="4863" w:hanging="366"/>
      </w:pPr>
      <w:rPr>
        <w:rFonts w:hint="default"/>
        <w:lang w:val="ru-RU" w:eastAsia="en-US" w:bidi="ar-SA"/>
      </w:rPr>
    </w:lvl>
    <w:lvl w:ilvl="6" w:tplc="F8D25A06">
      <w:numFmt w:val="bullet"/>
      <w:lvlText w:val="•"/>
      <w:lvlJc w:val="left"/>
      <w:pPr>
        <w:ind w:left="5815" w:hanging="366"/>
      </w:pPr>
      <w:rPr>
        <w:rFonts w:hint="default"/>
        <w:lang w:val="ru-RU" w:eastAsia="en-US" w:bidi="ar-SA"/>
      </w:rPr>
    </w:lvl>
    <w:lvl w:ilvl="7" w:tplc="164CA9AE">
      <w:numFmt w:val="bullet"/>
      <w:lvlText w:val="•"/>
      <w:lvlJc w:val="left"/>
      <w:pPr>
        <w:ind w:left="6768" w:hanging="366"/>
      </w:pPr>
      <w:rPr>
        <w:rFonts w:hint="default"/>
        <w:lang w:val="ru-RU" w:eastAsia="en-US" w:bidi="ar-SA"/>
      </w:rPr>
    </w:lvl>
    <w:lvl w:ilvl="8" w:tplc="202458F2">
      <w:numFmt w:val="bullet"/>
      <w:lvlText w:val="•"/>
      <w:lvlJc w:val="left"/>
      <w:pPr>
        <w:ind w:left="7720" w:hanging="366"/>
      </w:pPr>
      <w:rPr>
        <w:rFonts w:hint="default"/>
        <w:lang w:val="ru-RU" w:eastAsia="en-US" w:bidi="ar-SA"/>
      </w:rPr>
    </w:lvl>
  </w:abstractNum>
  <w:abstractNum w:abstractNumId="4">
    <w:nsid w:val="26AF452C"/>
    <w:multiLevelType w:val="hybridMultilevel"/>
    <w:tmpl w:val="ACB63D42"/>
    <w:lvl w:ilvl="0" w:tplc="1E3428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8F16050"/>
    <w:multiLevelType w:val="hybridMultilevel"/>
    <w:tmpl w:val="769A7B48"/>
    <w:lvl w:ilvl="0" w:tplc="F212310E">
      <w:start w:val="1"/>
      <w:numFmt w:val="decimal"/>
      <w:lvlText w:val="%1)"/>
      <w:lvlJc w:val="left"/>
      <w:pPr>
        <w:ind w:left="101" w:hanging="330"/>
      </w:pPr>
      <w:rPr>
        <w:rFonts w:ascii="Times New Roman" w:eastAsia="Times New Roman" w:hAnsi="Times New Roman" w:cs="Times New Roman" w:hint="default"/>
        <w:w w:val="100"/>
        <w:sz w:val="28"/>
        <w:szCs w:val="28"/>
        <w:lang w:val="ru-RU" w:eastAsia="en-US" w:bidi="ar-SA"/>
      </w:rPr>
    </w:lvl>
    <w:lvl w:ilvl="1" w:tplc="57CA75EE">
      <w:numFmt w:val="bullet"/>
      <w:lvlText w:val="•"/>
      <w:lvlJc w:val="left"/>
      <w:pPr>
        <w:ind w:left="1052" w:hanging="330"/>
      </w:pPr>
      <w:rPr>
        <w:rFonts w:hint="default"/>
        <w:lang w:val="ru-RU" w:eastAsia="en-US" w:bidi="ar-SA"/>
      </w:rPr>
    </w:lvl>
    <w:lvl w:ilvl="2" w:tplc="C8EECFBA">
      <w:numFmt w:val="bullet"/>
      <w:lvlText w:val="•"/>
      <w:lvlJc w:val="left"/>
      <w:pPr>
        <w:ind w:left="2005" w:hanging="330"/>
      </w:pPr>
      <w:rPr>
        <w:rFonts w:hint="default"/>
        <w:lang w:val="ru-RU" w:eastAsia="en-US" w:bidi="ar-SA"/>
      </w:rPr>
    </w:lvl>
    <w:lvl w:ilvl="3" w:tplc="C4C8DDD8">
      <w:numFmt w:val="bullet"/>
      <w:lvlText w:val="•"/>
      <w:lvlJc w:val="left"/>
      <w:pPr>
        <w:ind w:left="2957" w:hanging="330"/>
      </w:pPr>
      <w:rPr>
        <w:rFonts w:hint="default"/>
        <w:lang w:val="ru-RU" w:eastAsia="en-US" w:bidi="ar-SA"/>
      </w:rPr>
    </w:lvl>
    <w:lvl w:ilvl="4" w:tplc="5EA0B84C">
      <w:numFmt w:val="bullet"/>
      <w:lvlText w:val="•"/>
      <w:lvlJc w:val="left"/>
      <w:pPr>
        <w:ind w:left="3910" w:hanging="330"/>
      </w:pPr>
      <w:rPr>
        <w:rFonts w:hint="default"/>
        <w:lang w:val="ru-RU" w:eastAsia="en-US" w:bidi="ar-SA"/>
      </w:rPr>
    </w:lvl>
    <w:lvl w:ilvl="5" w:tplc="E034AA7C">
      <w:numFmt w:val="bullet"/>
      <w:lvlText w:val="•"/>
      <w:lvlJc w:val="left"/>
      <w:pPr>
        <w:ind w:left="4863" w:hanging="330"/>
      </w:pPr>
      <w:rPr>
        <w:rFonts w:hint="default"/>
        <w:lang w:val="ru-RU" w:eastAsia="en-US" w:bidi="ar-SA"/>
      </w:rPr>
    </w:lvl>
    <w:lvl w:ilvl="6" w:tplc="E03611F6">
      <w:numFmt w:val="bullet"/>
      <w:lvlText w:val="•"/>
      <w:lvlJc w:val="left"/>
      <w:pPr>
        <w:ind w:left="5815" w:hanging="330"/>
      </w:pPr>
      <w:rPr>
        <w:rFonts w:hint="default"/>
        <w:lang w:val="ru-RU" w:eastAsia="en-US" w:bidi="ar-SA"/>
      </w:rPr>
    </w:lvl>
    <w:lvl w:ilvl="7" w:tplc="46463D4C">
      <w:numFmt w:val="bullet"/>
      <w:lvlText w:val="•"/>
      <w:lvlJc w:val="left"/>
      <w:pPr>
        <w:ind w:left="6768" w:hanging="330"/>
      </w:pPr>
      <w:rPr>
        <w:rFonts w:hint="default"/>
        <w:lang w:val="ru-RU" w:eastAsia="en-US" w:bidi="ar-SA"/>
      </w:rPr>
    </w:lvl>
    <w:lvl w:ilvl="8" w:tplc="EEB8904C">
      <w:numFmt w:val="bullet"/>
      <w:lvlText w:val="•"/>
      <w:lvlJc w:val="left"/>
      <w:pPr>
        <w:ind w:left="7720" w:hanging="330"/>
      </w:pPr>
      <w:rPr>
        <w:rFonts w:hint="default"/>
        <w:lang w:val="ru-RU" w:eastAsia="en-US" w:bidi="ar-SA"/>
      </w:rPr>
    </w:lvl>
  </w:abstractNum>
  <w:abstractNum w:abstractNumId="6">
    <w:nsid w:val="3888084C"/>
    <w:multiLevelType w:val="hybridMultilevel"/>
    <w:tmpl w:val="E2486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407398"/>
    <w:multiLevelType w:val="hybridMultilevel"/>
    <w:tmpl w:val="57220F2A"/>
    <w:lvl w:ilvl="0" w:tplc="06B24FBE">
      <w:start w:val="1"/>
      <w:numFmt w:val="decimal"/>
      <w:lvlText w:val="%1)"/>
      <w:lvlJc w:val="left"/>
      <w:pPr>
        <w:ind w:left="101" w:hanging="298"/>
      </w:pPr>
      <w:rPr>
        <w:rFonts w:ascii="Times New Roman" w:eastAsia="Times New Roman" w:hAnsi="Times New Roman" w:cs="Times New Roman" w:hint="default"/>
        <w:w w:val="100"/>
        <w:sz w:val="24"/>
        <w:szCs w:val="24"/>
        <w:lang w:val="ru-RU" w:eastAsia="en-US" w:bidi="ar-SA"/>
      </w:rPr>
    </w:lvl>
    <w:lvl w:ilvl="1" w:tplc="CAFE03DE">
      <w:numFmt w:val="bullet"/>
      <w:lvlText w:val="•"/>
      <w:lvlJc w:val="left"/>
      <w:pPr>
        <w:ind w:left="1052" w:hanging="298"/>
      </w:pPr>
      <w:rPr>
        <w:rFonts w:hint="default"/>
        <w:lang w:val="ru-RU" w:eastAsia="en-US" w:bidi="ar-SA"/>
      </w:rPr>
    </w:lvl>
    <w:lvl w:ilvl="2" w:tplc="9E80FFE6">
      <w:numFmt w:val="bullet"/>
      <w:lvlText w:val="•"/>
      <w:lvlJc w:val="left"/>
      <w:pPr>
        <w:ind w:left="2005" w:hanging="298"/>
      </w:pPr>
      <w:rPr>
        <w:rFonts w:hint="default"/>
        <w:lang w:val="ru-RU" w:eastAsia="en-US" w:bidi="ar-SA"/>
      </w:rPr>
    </w:lvl>
    <w:lvl w:ilvl="3" w:tplc="D42E7F02">
      <w:numFmt w:val="bullet"/>
      <w:lvlText w:val="•"/>
      <w:lvlJc w:val="left"/>
      <w:pPr>
        <w:ind w:left="2957" w:hanging="298"/>
      </w:pPr>
      <w:rPr>
        <w:rFonts w:hint="default"/>
        <w:lang w:val="ru-RU" w:eastAsia="en-US" w:bidi="ar-SA"/>
      </w:rPr>
    </w:lvl>
    <w:lvl w:ilvl="4" w:tplc="E494862E">
      <w:numFmt w:val="bullet"/>
      <w:lvlText w:val="•"/>
      <w:lvlJc w:val="left"/>
      <w:pPr>
        <w:ind w:left="3910" w:hanging="298"/>
      </w:pPr>
      <w:rPr>
        <w:rFonts w:hint="default"/>
        <w:lang w:val="ru-RU" w:eastAsia="en-US" w:bidi="ar-SA"/>
      </w:rPr>
    </w:lvl>
    <w:lvl w:ilvl="5" w:tplc="2B247590">
      <w:numFmt w:val="bullet"/>
      <w:lvlText w:val="•"/>
      <w:lvlJc w:val="left"/>
      <w:pPr>
        <w:ind w:left="4863" w:hanging="298"/>
      </w:pPr>
      <w:rPr>
        <w:rFonts w:hint="default"/>
        <w:lang w:val="ru-RU" w:eastAsia="en-US" w:bidi="ar-SA"/>
      </w:rPr>
    </w:lvl>
    <w:lvl w:ilvl="6" w:tplc="A3A0C448">
      <w:numFmt w:val="bullet"/>
      <w:lvlText w:val="•"/>
      <w:lvlJc w:val="left"/>
      <w:pPr>
        <w:ind w:left="5815" w:hanging="298"/>
      </w:pPr>
      <w:rPr>
        <w:rFonts w:hint="default"/>
        <w:lang w:val="ru-RU" w:eastAsia="en-US" w:bidi="ar-SA"/>
      </w:rPr>
    </w:lvl>
    <w:lvl w:ilvl="7" w:tplc="987AE886">
      <w:numFmt w:val="bullet"/>
      <w:lvlText w:val="•"/>
      <w:lvlJc w:val="left"/>
      <w:pPr>
        <w:ind w:left="6768" w:hanging="298"/>
      </w:pPr>
      <w:rPr>
        <w:rFonts w:hint="default"/>
        <w:lang w:val="ru-RU" w:eastAsia="en-US" w:bidi="ar-SA"/>
      </w:rPr>
    </w:lvl>
    <w:lvl w:ilvl="8" w:tplc="EC5E6196">
      <w:numFmt w:val="bullet"/>
      <w:lvlText w:val="•"/>
      <w:lvlJc w:val="left"/>
      <w:pPr>
        <w:ind w:left="7720" w:hanging="298"/>
      </w:pPr>
      <w:rPr>
        <w:rFonts w:hint="default"/>
        <w:lang w:val="ru-RU" w:eastAsia="en-US" w:bidi="ar-SA"/>
      </w:rPr>
    </w:lvl>
  </w:abstractNum>
  <w:abstractNum w:abstractNumId="8">
    <w:nsid w:val="601A1CC5"/>
    <w:multiLevelType w:val="hybridMultilevel"/>
    <w:tmpl w:val="F24CDA22"/>
    <w:lvl w:ilvl="0" w:tplc="D2B2871A">
      <w:start w:val="1"/>
      <w:numFmt w:val="decimal"/>
      <w:lvlText w:val="%1)"/>
      <w:lvlJc w:val="left"/>
      <w:pPr>
        <w:ind w:left="101" w:hanging="457"/>
      </w:pPr>
      <w:rPr>
        <w:rFonts w:ascii="Times New Roman" w:eastAsia="Times New Roman" w:hAnsi="Times New Roman" w:cs="Times New Roman" w:hint="default"/>
        <w:w w:val="100"/>
        <w:sz w:val="28"/>
        <w:szCs w:val="28"/>
        <w:lang w:val="ru-RU" w:eastAsia="en-US" w:bidi="ar-SA"/>
      </w:rPr>
    </w:lvl>
    <w:lvl w:ilvl="1" w:tplc="4F12E9AE">
      <w:numFmt w:val="bullet"/>
      <w:lvlText w:val="•"/>
      <w:lvlJc w:val="left"/>
      <w:pPr>
        <w:ind w:left="1052" w:hanging="457"/>
      </w:pPr>
      <w:rPr>
        <w:rFonts w:hint="default"/>
        <w:lang w:val="ru-RU" w:eastAsia="en-US" w:bidi="ar-SA"/>
      </w:rPr>
    </w:lvl>
    <w:lvl w:ilvl="2" w:tplc="74242970">
      <w:numFmt w:val="bullet"/>
      <w:lvlText w:val="•"/>
      <w:lvlJc w:val="left"/>
      <w:pPr>
        <w:ind w:left="2005" w:hanging="457"/>
      </w:pPr>
      <w:rPr>
        <w:rFonts w:hint="default"/>
        <w:lang w:val="ru-RU" w:eastAsia="en-US" w:bidi="ar-SA"/>
      </w:rPr>
    </w:lvl>
    <w:lvl w:ilvl="3" w:tplc="FAA068C6">
      <w:numFmt w:val="bullet"/>
      <w:lvlText w:val="•"/>
      <w:lvlJc w:val="left"/>
      <w:pPr>
        <w:ind w:left="2957" w:hanging="457"/>
      </w:pPr>
      <w:rPr>
        <w:rFonts w:hint="default"/>
        <w:lang w:val="ru-RU" w:eastAsia="en-US" w:bidi="ar-SA"/>
      </w:rPr>
    </w:lvl>
    <w:lvl w:ilvl="4" w:tplc="11589C9E">
      <w:numFmt w:val="bullet"/>
      <w:lvlText w:val="•"/>
      <w:lvlJc w:val="left"/>
      <w:pPr>
        <w:ind w:left="3910" w:hanging="457"/>
      </w:pPr>
      <w:rPr>
        <w:rFonts w:hint="default"/>
        <w:lang w:val="ru-RU" w:eastAsia="en-US" w:bidi="ar-SA"/>
      </w:rPr>
    </w:lvl>
    <w:lvl w:ilvl="5" w:tplc="092C1992">
      <w:numFmt w:val="bullet"/>
      <w:lvlText w:val="•"/>
      <w:lvlJc w:val="left"/>
      <w:pPr>
        <w:ind w:left="4863" w:hanging="457"/>
      </w:pPr>
      <w:rPr>
        <w:rFonts w:hint="default"/>
        <w:lang w:val="ru-RU" w:eastAsia="en-US" w:bidi="ar-SA"/>
      </w:rPr>
    </w:lvl>
    <w:lvl w:ilvl="6" w:tplc="44607C46">
      <w:numFmt w:val="bullet"/>
      <w:lvlText w:val="•"/>
      <w:lvlJc w:val="left"/>
      <w:pPr>
        <w:ind w:left="5815" w:hanging="457"/>
      </w:pPr>
      <w:rPr>
        <w:rFonts w:hint="default"/>
        <w:lang w:val="ru-RU" w:eastAsia="en-US" w:bidi="ar-SA"/>
      </w:rPr>
    </w:lvl>
    <w:lvl w:ilvl="7" w:tplc="F9F0EEDE">
      <w:numFmt w:val="bullet"/>
      <w:lvlText w:val="•"/>
      <w:lvlJc w:val="left"/>
      <w:pPr>
        <w:ind w:left="6768" w:hanging="457"/>
      </w:pPr>
      <w:rPr>
        <w:rFonts w:hint="default"/>
        <w:lang w:val="ru-RU" w:eastAsia="en-US" w:bidi="ar-SA"/>
      </w:rPr>
    </w:lvl>
    <w:lvl w:ilvl="8" w:tplc="5840FB5A">
      <w:numFmt w:val="bullet"/>
      <w:lvlText w:val="•"/>
      <w:lvlJc w:val="left"/>
      <w:pPr>
        <w:ind w:left="7720" w:hanging="457"/>
      </w:pPr>
      <w:rPr>
        <w:rFonts w:hint="default"/>
        <w:lang w:val="ru-RU" w:eastAsia="en-US" w:bidi="ar-SA"/>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5F225E"/>
    <w:rsid w:val="000A2A18"/>
    <w:rsid w:val="001949C8"/>
    <w:rsid w:val="001E3920"/>
    <w:rsid w:val="001F2B66"/>
    <w:rsid w:val="00401DCE"/>
    <w:rsid w:val="004E022B"/>
    <w:rsid w:val="005534F6"/>
    <w:rsid w:val="0059051B"/>
    <w:rsid w:val="005F225E"/>
    <w:rsid w:val="005F3DFB"/>
    <w:rsid w:val="00607FD2"/>
    <w:rsid w:val="00636D76"/>
    <w:rsid w:val="00661375"/>
    <w:rsid w:val="006B5E1B"/>
    <w:rsid w:val="006E6F4A"/>
    <w:rsid w:val="00723E6D"/>
    <w:rsid w:val="007652A6"/>
    <w:rsid w:val="009234E3"/>
    <w:rsid w:val="0097380A"/>
    <w:rsid w:val="009C758C"/>
    <w:rsid w:val="00A03C89"/>
    <w:rsid w:val="00A52444"/>
    <w:rsid w:val="00BD5D91"/>
    <w:rsid w:val="00BE460B"/>
    <w:rsid w:val="00CD3203"/>
    <w:rsid w:val="00F01916"/>
    <w:rsid w:val="00F4292E"/>
    <w:rsid w:val="00FE4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03"/>
  </w:style>
  <w:style w:type="paragraph" w:styleId="1">
    <w:name w:val="heading 1"/>
    <w:basedOn w:val="a"/>
    <w:next w:val="a"/>
    <w:link w:val="10"/>
    <w:qFormat/>
    <w:rsid w:val="005F225E"/>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25E"/>
    <w:rPr>
      <w:rFonts w:ascii="Cambria" w:eastAsia="Times New Roman" w:hAnsi="Cambria" w:cs="Times New Roman"/>
      <w:b/>
      <w:bCs/>
      <w:kern w:val="32"/>
      <w:sz w:val="32"/>
      <w:szCs w:val="32"/>
      <w:lang w:eastAsia="en-US"/>
    </w:rPr>
  </w:style>
  <w:style w:type="numbering" w:customStyle="1" w:styleId="11">
    <w:name w:val="Нет списка1"/>
    <w:next w:val="a2"/>
    <w:uiPriority w:val="99"/>
    <w:semiHidden/>
    <w:unhideWhenUsed/>
    <w:rsid w:val="005F225E"/>
  </w:style>
  <w:style w:type="character" w:styleId="a3">
    <w:name w:val="Hyperlink"/>
    <w:basedOn w:val="a0"/>
    <w:semiHidden/>
    <w:rsid w:val="005F225E"/>
    <w:rPr>
      <w:rFonts w:cs="Times New Roman"/>
      <w:color w:val="0000FF"/>
      <w:u w:val="single"/>
    </w:rPr>
  </w:style>
  <w:style w:type="paragraph" w:styleId="a4">
    <w:name w:val="Balloon Text"/>
    <w:basedOn w:val="a"/>
    <w:link w:val="a5"/>
    <w:uiPriority w:val="99"/>
    <w:semiHidden/>
    <w:rsid w:val="005F225E"/>
    <w:pPr>
      <w:spacing w:after="0" w:line="240" w:lineRule="auto"/>
    </w:pPr>
    <w:rPr>
      <w:rFonts w:ascii="Tahoma" w:eastAsia="Times New Roman" w:hAnsi="Tahoma" w:cs="Tahoma"/>
      <w:sz w:val="16"/>
      <w:szCs w:val="16"/>
      <w:lang w:eastAsia="en-US"/>
    </w:rPr>
  </w:style>
  <w:style w:type="character" w:customStyle="1" w:styleId="a5">
    <w:name w:val="Текст выноски Знак"/>
    <w:basedOn w:val="a0"/>
    <w:link w:val="a4"/>
    <w:uiPriority w:val="99"/>
    <w:semiHidden/>
    <w:rsid w:val="005F225E"/>
    <w:rPr>
      <w:rFonts w:ascii="Tahoma" w:eastAsia="Times New Roman" w:hAnsi="Tahoma" w:cs="Tahoma"/>
      <w:sz w:val="16"/>
      <w:szCs w:val="16"/>
      <w:lang w:eastAsia="en-US"/>
    </w:rPr>
  </w:style>
  <w:style w:type="paragraph" w:customStyle="1" w:styleId="CharChar1">
    <w:name w:val="Char Char1 Знак Знак Знак"/>
    <w:basedOn w:val="a"/>
    <w:rsid w:val="005F225E"/>
    <w:pPr>
      <w:spacing w:after="0" w:line="240" w:lineRule="auto"/>
    </w:pPr>
    <w:rPr>
      <w:rFonts w:ascii="Verdana" w:eastAsia="Times New Roman" w:hAnsi="Verdana" w:cs="Verdana"/>
      <w:sz w:val="20"/>
      <w:szCs w:val="20"/>
      <w:lang w:val="en-US" w:eastAsia="en-US"/>
    </w:rPr>
  </w:style>
  <w:style w:type="paragraph" w:styleId="a6">
    <w:name w:val="Title"/>
    <w:basedOn w:val="a"/>
    <w:next w:val="a"/>
    <w:link w:val="a7"/>
    <w:qFormat/>
    <w:rsid w:val="005F225E"/>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7">
    <w:name w:val="Название Знак"/>
    <w:basedOn w:val="a0"/>
    <w:link w:val="a6"/>
    <w:rsid w:val="005F225E"/>
    <w:rPr>
      <w:rFonts w:ascii="Cambria" w:eastAsia="Times New Roman" w:hAnsi="Cambria" w:cs="Times New Roman"/>
      <w:b/>
      <w:bCs/>
      <w:kern w:val="28"/>
      <w:sz w:val="32"/>
      <w:szCs w:val="32"/>
      <w:lang w:eastAsia="en-US"/>
    </w:rPr>
  </w:style>
  <w:style w:type="paragraph" w:styleId="a8">
    <w:name w:val="List Paragraph"/>
    <w:basedOn w:val="a"/>
    <w:uiPriority w:val="1"/>
    <w:qFormat/>
    <w:rsid w:val="005F225E"/>
    <w:pPr>
      <w:ind w:left="720"/>
      <w:contextualSpacing/>
    </w:pPr>
    <w:rPr>
      <w:rFonts w:ascii="Calibri" w:eastAsia="Times New Roman" w:hAnsi="Calibri" w:cs="Times New Roman"/>
      <w:lang w:eastAsia="en-US"/>
    </w:rPr>
  </w:style>
  <w:style w:type="paragraph" w:customStyle="1" w:styleId="ConsNormal">
    <w:name w:val="ConsNormal"/>
    <w:rsid w:val="005F225E"/>
    <w:pPr>
      <w:spacing w:after="0" w:line="240" w:lineRule="auto"/>
      <w:ind w:firstLine="720"/>
    </w:pPr>
    <w:rPr>
      <w:rFonts w:ascii="Arial" w:eastAsia="Times New Roman" w:hAnsi="Arial" w:cs="Times New Roman"/>
      <w:snapToGrid w:val="0"/>
      <w:sz w:val="20"/>
      <w:szCs w:val="20"/>
    </w:rPr>
  </w:style>
  <w:style w:type="paragraph" w:customStyle="1" w:styleId="text">
    <w:name w:val="text"/>
    <w:basedOn w:val="a"/>
    <w:rsid w:val="005F2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5F225E"/>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9">
    <w:name w:val="Body Text"/>
    <w:basedOn w:val="a"/>
    <w:link w:val="aa"/>
    <w:uiPriority w:val="1"/>
    <w:qFormat/>
    <w:rsid w:val="005F225E"/>
    <w:pPr>
      <w:widowControl w:val="0"/>
      <w:autoSpaceDE w:val="0"/>
      <w:autoSpaceDN w:val="0"/>
      <w:spacing w:after="0" w:line="240" w:lineRule="auto"/>
      <w:ind w:left="101"/>
    </w:pPr>
    <w:rPr>
      <w:rFonts w:ascii="Times New Roman" w:eastAsia="Times New Roman" w:hAnsi="Times New Roman" w:cs="Times New Roman"/>
      <w:sz w:val="28"/>
      <w:szCs w:val="28"/>
      <w:lang w:eastAsia="en-US"/>
    </w:rPr>
  </w:style>
  <w:style w:type="character" w:customStyle="1" w:styleId="aa">
    <w:name w:val="Основной текст Знак"/>
    <w:basedOn w:val="a0"/>
    <w:link w:val="a9"/>
    <w:uiPriority w:val="1"/>
    <w:rsid w:val="005F225E"/>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5916-A892-43F1-BE2C-2B434746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Kimiltey</cp:lastModifiedBy>
  <cp:revision>7</cp:revision>
  <cp:lastPrinted>2022-12-20T06:47:00Z</cp:lastPrinted>
  <dcterms:created xsi:type="dcterms:W3CDTF">2022-12-06T08:56:00Z</dcterms:created>
  <dcterms:modified xsi:type="dcterms:W3CDTF">2022-12-20T06:47:00Z</dcterms:modified>
</cp:coreProperties>
</file>